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15915" w14:textId="77777777" w:rsidR="005D6E23" w:rsidRDefault="005D6E23" w:rsidP="005D6E23">
      <w:pPr>
        <w:pStyle w:val="Default"/>
        <w:jc w:val="center"/>
        <w:rPr>
          <w:rFonts w:ascii="Cambria" w:hAnsi="Cambria" w:cs="Cambria"/>
          <w:color w:val="auto"/>
          <w:sz w:val="28"/>
          <w:szCs w:val="28"/>
        </w:rPr>
      </w:pPr>
      <w:r>
        <w:rPr>
          <w:rFonts w:ascii="Cambria" w:hAnsi="Cambria" w:cs="Cambria"/>
          <w:b/>
          <w:bCs/>
          <w:color w:val="auto"/>
          <w:sz w:val="28"/>
          <w:szCs w:val="28"/>
        </w:rPr>
        <w:t>ÁGNES KATALIN KELEMEN</w:t>
      </w:r>
    </w:p>
    <w:p w14:paraId="3DE36A59" w14:textId="1F065449" w:rsidR="005D6E23" w:rsidRDefault="005D6E23" w:rsidP="005D6E23">
      <w:pPr>
        <w:pStyle w:val="Default"/>
        <w:jc w:val="center"/>
        <w:rPr>
          <w:color w:val="auto"/>
          <w:sz w:val="23"/>
          <w:szCs w:val="23"/>
        </w:rPr>
      </w:pPr>
      <w:r>
        <w:rPr>
          <w:color w:val="auto"/>
          <w:sz w:val="23"/>
          <w:szCs w:val="23"/>
        </w:rPr>
        <w:t>Permanent address: H-10</w:t>
      </w:r>
      <w:r>
        <w:rPr>
          <w:color w:val="auto"/>
          <w:sz w:val="23"/>
          <w:szCs w:val="23"/>
        </w:rPr>
        <w:t>78</w:t>
      </w:r>
      <w:r>
        <w:rPr>
          <w:color w:val="auto"/>
          <w:sz w:val="23"/>
          <w:szCs w:val="23"/>
        </w:rPr>
        <w:t xml:space="preserve"> Budapest (Hungary), </w:t>
      </w:r>
      <w:r>
        <w:rPr>
          <w:color w:val="auto"/>
          <w:sz w:val="23"/>
          <w:szCs w:val="23"/>
        </w:rPr>
        <w:t>Hernád utca 50.</w:t>
      </w:r>
    </w:p>
    <w:p w14:paraId="5873AB94" w14:textId="21B41BF3" w:rsidR="005D6E23" w:rsidRPr="005D6E23" w:rsidRDefault="005D6E23" w:rsidP="005D6E23">
      <w:pPr>
        <w:pStyle w:val="Default"/>
        <w:jc w:val="center"/>
        <w:rPr>
          <w:color w:val="auto"/>
          <w:sz w:val="23"/>
          <w:szCs w:val="23"/>
          <w:lang w:val="it-IT"/>
        </w:rPr>
      </w:pPr>
      <w:r w:rsidRPr="005D6E23">
        <w:rPr>
          <w:color w:val="auto"/>
          <w:sz w:val="23"/>
          <w:szCs w:val="23"/>
          <w:lang w:val="it-IT"/>
        </w:rPr>
        <w:t xml:space="preserve">E-mail: </w:t>
      </w:r>
      <w:r w:rsidRPr="005D6E23">
        <w:rPr>
          <w:color w:val="auto"/>
          <w:sz w:val="23"/>
          <w:szCs w:val="23"/>
          <w:lang w:val="it-IT"/>
        </w:rPr>
        <w:t>kelemen@mua.cas.</w:t>
      </w:r>
      <w:r>
        <w:rPr>
          <w:color w:val="auto"/>
          <w:sz w:val="23"/>
          <w:szCs w:val="23"/>
          <w:lang w:val="it-IT"/>
        </w:rPr>
        <w:t>cz</w:t>
      </w:r>
      <w:r w:rsidRPr="005D6E23">
        <w:rPr>
          <w:color w:val="auto"/>
          <w:sz w:val="23"/>
          <w:szCs w:val="23"/>
          <w:lang w:val="it-IT"/>
        </w:rPr>
        <w:t>;</w:t>
      </w:r>
    </w:p>
    <w:p w14:paraId="688A1F09" w14:textId="77777777" w:rsidR="005D6E23" w:rsidRDefault="005D6E23" w:rsidP="005D6E23">
      <w:pPr>
        <w:pStyle w:val="Default"/>
        <w:jc w:val="center"/>
        <w:rPr>
          <w:color w:val="auto"/>
          <w:sz w:val="23"/>
          <w:szCs w:val="23"/>
        </w:rPr>
      </w:pPr>
      <w:r>
        <w:rPr>
          <w:color w:val="auto"/>
          <w:sz w:val="23"/>
          <w:szCs w:val="23"/>
        </w:rPr>
        <w:t>Skype: agnes.agnese</w:t>
      </w:r>
    </w:p>
    <w:p w14:paraId="15D5870C" w14:textId="77777777" w:rsidR="005D6E23" w:rsidRDefault="005D6E23" w:rsidP="005D6E23">
      <w:pPr>
        <w:pStyle w:val="Default"/>
        <w:jc w:val="center"/>
        <w:rPr>
          <w:color w:val="auto"/>
          <w:sz w:val="23"/>
          <w:szCs w:val="23"/>
        </w:rPr>
      </w:pPr>
      <w:r>
        <w:rPr>
          <w:color w:val="auto"/>
          <w:sz w:val="23"/>
          <w:szCs w:val="23"/>
        </w:rPr>
        <w:t>Phone: +3630 4575145</w:t>
      </w:r>
    </w:p>
    <w:p w14:paraId="11EC9179" w14:textId="7951E14C" w:rsidR="005D6E23" w:rsidRPr="005D6E23" w:rsidRDefault="005D6E23" w:rsidP="005D6E23">
      <w:pPr>
        <w:pStyle w:val="Default"/>
        <w:ind w:left="1410" w:hanging="1410"/>
        <w:rPr>
          <w:color w:val="auto"/>
        </w:rPr>
      </w:pPr>
      <w:r>
        <w:rPr>
          <w:rFonts w:ascii="Cambria" w:hAnsi="Cambria" w:cs="Cambria"/>
          <w:b/>
          <w:bCs/>
          <w:color w:val="auto"/>
          <w:sz w:val="26"/>
          <w:szCs w:val="26"/>
        </w:rPr>
        <w:t>Work</w:t>
      </w:r>
      <w:r>
        <w:rPr>
          <w:rFonts w:ascii="Cambria" w:hAnsi="Cambria" w:cs="Cambria"/>
          <w:b/>
          <w:bCs/>
          <w:color w:val="auto"/>
          <w:sz w:val="26"/>
          <w:szCs w:val="26"/>
        </w:rPr>
        <w:tab/>
      </w:r>
      <w:r>
        <w:rPr>
          <w:rFonts w:ascii="Cambria" w:hAnsi="Cambria" w:cs="Cambria"/>
          <w:b/>
          <w:bCs/>
          <w:color w:val="auto"/>
          <w:sz w:val="26"/>
          <w:szCs w:val="26"/>
        </w:rPr>
        <w:tab/>
      </w:r>
      <w:r w:rsidRPr="005D6E23">
        <w:rPr>
          <w:b/>
          <w:bCs/>
          <w:color w:val="auto"/>
        </w:rPr>
        <w:t xml:space="preserve">Research </w:t>
      </w:r>
      <w:r>
        <w:rPr>
          <w:b/>
          <w:bCs/>
          <w:color w:val="auto"/>
        </w:rPr>
        <w:t>F</w:t>
      </w:r>
      <w:bookmarkStart w:id="0" w:name="_GoBack"/>
      <w:bookmarkEnd w:id="0"/>
      <w:r w:rsidRPr="005D6E23">
        <w:rPr>
          <w:b/>
          <w:bCs/>
          <w:color w:val="auto"/>
        </w:rPr>
        <w:t xml:space="preserve">ellow, </w:t>
      </w:r>
      <w:r w:rsidRPr="005D6E23">
        <w:rPr>
          <w:color w:val="auto"/>
        </w:rPr>
        <w:t>ERC Consolidator grant UnRef: Unlikely refuge?</w:t>
      </w:r>
      <w:r>
        <w:rPr>
          <w:color w:val="auto"/>
        </w:rPr>
        <w:t xml:space="preserve"> </w:t>
      </w:r>
      <w:r w:rsidRPr="005D6E23">
        <w:rPr>
          <w:color w:val="auto"/>
        </w:rPr>
        <w:t>Refugees and citizens in East-Central Europe in the 20th Century</w:t>
      </w:r>
      <w:r w:rsidRPr="005D6E23">
        <w:rPr>
          <w:color w:val="auto"/>
        </w:rPr>
        <w:t>, Masaryk Institute and Archives of the Czech Academy of Sciences, Prague</w:t>
      </w:r>
    </w:p>
    <w:p w14:paraId="3BAA849E" w14:textId="15A0EA95" w:rsidR="005D6E23" w:rsidRDefault="005D6E23" w:rsidP="005D6E23">
      <w:pPr>
        <w:pStyle w:val="Default"/>
        <w:jc w:val="both"/>
        <w:rPr>
          <w:rFonts w:ascii="Cambria" w:hAnsi="Cambria" w:cs="Cambria"/>
          <w:color w:val="auto"/>
          <w:sz w:val="26"/>
          <w:szCs w:val="26"/>
        </w:rPr>
      </w:pPr>
      <w:r>
        <w:rPr>
          <w:rFonts w:ascii="Cambria" w:hAnsi="Cambria" w:cs="Cambria"/>
          <w:b/>
          <w:bCs/>
          <w:color w:val="auto"/>
          <w:sz w:val="26"/>
          <w:szCs w:val="26"/>
        </w:rPr>
        <w:t xml:space="preserve">Education </w:t>
      </w:r>
    </w:p>
    <w:p w14:paraId="17AE7027" w14:textId="77777777" w:rsidR="005D6E23" w:rsidRPr="00783964" w:rsidRDefault="005D6E23" w:rsidP="005D6E23">
      <w:pPr>
        <w:pStyle w:val="Default"/>
        <w:ind w:left="1440" w:hanging="1440"/>
        <w:jc w:val="both"/>
        <w:rPr>
          <w:color w:val="auto"/>
        </w:rPr>
      </w:pPr>
      <w:r w:rsidRPr="00783964">
        <w:rPr>
          <w:color w:val="auto"/>
        </w:rPr>
        <w:t>2015-</w:t>
      </w:r>
      <w:r>
        <w:rPr>
          <w:color w:val="auto"/>
        </w:rPr>
        <w:t>2019</w:t>
      </w:r>
      <w:r w:rsidRPr="00783964">
        <w:rPr>
          <w:color w:val="auto"/>
        </w:rPr>
        <w:tab/>
      </w:r>
      <w:r w:rsidRPr="00783964">
        <w:rPr>
          <w:b/>
          <w:bCs/>
          <w:color w:val="auto"/>
        </w:rPr>
        <w:t xml:space="preserve">Ph.D. program </w:t>
      </w:r>
      <w:r w:rsidRPr="00783964">
        <w:rPr>
          <w:color w:val="auto"/>
        </w:rPr>
        <w:t>in Comparative History, Central European University</w:t>
      </w:r>
      <w:r>
        <w:rPr>
          <w:color w:val="auto"/>
        </w:rPr>
        <w:t xml:space="preserve"> (CEU)</w:t>
      </w:r>
      <w:r w:rsidRPr="00783964">
        <w:rPr>
          <w:color w:val="auto"/>
        </w:rPr>
        <w:t xml:space="preserve">, Budapest, </w:t>
      </w:r>
      <w:r>
        <w:rPr>
          <w:color w:val="auto"/>
        </w:rPr>
        <w:t>Hungary</w:t>
      </w:r>
    </w:p>
    <w:p w14:paraId="1A1137FA" w14:textId="77777777" w:rsidR="005D6E23" w:rsidRPr="00783964" w:rsidRDefault="005D6E23" w:rsidP="005D6E23">
      <w:pPr>
        <w:pStyle w:val="Default"/>
        <w:numPr>
          <w:ilvl w:val="0"/>
          <w:numId w:val="1"/>
        </w:numPr>
        <w:jc w:val="both"/>
        <w:rPr>
          <w:color w:val="auto"/>
        </w:rPr>
      </w:pPr>
      <w:r w:rsidRPr="00783964">
        <w:rPr>
          <w:color w:val="auto"/>
        </w:rPr>
        <w:t xml:space="preserve">dissertation title: </w:t>
      </w:r>
      <w:r w:rsidRPr="00783964">
        <w:rPr>
          <w:i/>
          <w:iCs/>
          <w:color w:val="auto"/>
        </w:rPr>
        <w:t xml:space="preserve">The Migration of the Numerus Clausus Exiles </w:t>
      </w:r>
      <w:r w:rsidRPr="00783964">
        <w:rPr>
          <w:color w:val="auto"/>
        </w:rPr>
        <w:t xml:space="preserve">(Subtitle: </w:t>
      </w:r>
      <w:r w:rsidRPr="00783964">
        <w:rPr>
          <w:i/>
          <w:iCs/>
          <w:color w:val="auto"/>
        </w:rPr>
        <w:t>Hungarian Jewish Students in Interwar Europe</w:t>
      </w:r>
      <w:r w:rsidRPr="00783964">
        <w:rPr>
          <w:color w:val="auto"/>
        </w:rPr>
        <w:t xml:space="preserve">) </w:t>
      </w:r>
    </w:p>
    <w:p w14:paraId="219D20F4" w14:textId="63843D49" w:rsidR="005D6E23" w:rsidRPr="00783964" w:rsidRDefault="005D6E23" w:rsidP="005D6E23">
      <w:pPr>
        <w:pStyle w:val="Default"/>
        <w:numPr>
          <w:ilvl w:val="0"/>
          <w:numId w:val="1"/>
        </w:numPr>
        <w:jc w:val="both"/>
        <w:rPr>
          <w:color w:val="auto"/>
        </w:rPr>
      </w:pPr>
      <w:r>
        <w:rPr>
          <w:color w:val="auto"/>
        </w:rPr>
        <w:t>defense expected in late 2019</w:t>
      </w:r>
    </w:p>
    <w:p w14:paraId="2405EDC9" w14:textId="77777777" w:rsidR="005D6E23" w:rsidRPr="00783964" w:rsidRDefault="005D6E23" w:rsidP="005D6E23">
      <w:pPr>
        <w:pStyle w:val="Default"/>
        <w:ind w:left="1500" w:hanging="1500"/>
        <w:jc w:val="both"/>
        <w:rPr>
          <w:color w:val="auto"/>
        </w:rPr>
      </w:pPr>
      <w:r>
        <w:rPr>
          <w:color w:val="auto"/>
        </w:rPr>
        <w:t>2014-2015</w:t>
      </w:r>
      <w:r>
        <w:rPr>
          <w:color w:val="auto"/>
        </w:rPr>
        <w:tab/>
        <w:t>Fellowship at Paid</w:t>
      </w:r>
      <w:r w:rsidRPr="00783964">
        <w:rPr>
          <w:color w:val="auto"/>
        </w:rPr>
        <w:t>e</w:t>
      </w:r>
      <w:r>
        <w:rPr>
          <w:color w:val="auto"/>
        </w:rPr>
        <w:t>i</w:t>
      </w:r>
      <w:r w:rsidRPr="00783964">
        <w:rPr>
          <w:color w:val="auto"/>
        </w:rPr>
        <w:t>a-The European Institute for Jewish Studies in Sweden, Stockholm</w:t>
      </w:r>
      <w:r>
        <w:rPr>
          <w:color w:val="auto"/>
        </w:rPr>
        <w:t>, Sweden</w:t>
      </w:r>
    </w:p>
    <w:p w14:paraId="127FF3E4" w14:textId="77777777" w:rsidR="005D6E23" w:rsidRPr="00783964" w:rsidRDefault="005D6E23" w:rsidP="005D6E23">
      <w:pPr>
        <w:pStyle w:val="Default"/>
        <w:ind w:left="1440" w:hanging="1440"/>
        <w:jc w:val="both"/>
        <w:rPr>
          <w:color w:val="auto"/>
        </w:rPr>
      </w:pPr>
      <w:r w:rsidRPr="00783964">
        <w:rPr>
          <w:color w:val="auto"/>
        </w:rPr>
        <w:t xml:space="preserve">2012-2014 </w:t>
      </w:r>
      <w:r w:rsidRPr="00783964">
        <w:rPr>
          <w:color w:val="auto"/>
        </w:rPr>
        <w:tab/>
      </w:r>
      <w:r w:rsidRPr="00783964">
        <w:rPr>
          <w:b/>
          <w:bCs/>
          <w:color w:val="auto"/>
        </w:rPr>
        <w:t xml:space="preserve">Master of Arts </w:t>
      </w:r>
      <w:r w:rsidRPr="00783964">
        <w:rPr>
          <w:color w:val="auto"/>
        </w:rPr>
        <w:t xml:space="preserve">in Nationalism Studies with a specialization in Jewish Studies, </w:t>
      </w:r>
      <w:r>
        <w:rPr>
          <w:color w:val="auto"/>
        </w:rPr>
        <w:t>CEU</w:t>
      </w:r>
    </w:p>
    <w:p w14:paraId="51BC2A53" w14:textId="77777777" w:rsidR="005D6E23" w:rsidRPr="00783964" w:rsidRDefault="005D6E23" w:rsidP="005D6E23">
      <w:pPr>
        <w:pStyle w:val="Default"/>
        <w:numPr>
          <w:ilvl w:val="0"/>
          <w:numId w:val="2"/>
        </w:numPr>
        <w:jc w:val="both"/>
        <w:rPr>
          <w:color w:val="auto"/>
        </w:rPr>
      </w:pPr>
      <w:r w:rsidRPr="00783964">
        <w:rPr>
          <w:color w:val="auto"/>
        </w:rPr>
        <w:t xml:space="preserve">Thesis: </w:t>
      </w:r>
      <w:r w:rsidRPr="00783964">
        <w:rPr>
          <w:i/>
          <w:iCs/>
          <w:color w:val="auto"/>
        </w:rPr>
        <w:t>Leaving an Antisemitic Regime for a Fascist Country: The Hungarian Numerus Clausus Refugees in Italy</w:t>
      </w:r>
    </w:p>
    <w:p w14:paraId="21B823CB" w14:textId="77777777" w:rsidR="005D6E23" w:rsidRPr="00783964" w:rsidRDefault="005D6E23" w:rsidP="005D6E23">
      <w:pPr>
        <w:pStyle w:val="Default"/>
        <w:ind w:left="1440" w:hanging="1440"/>
        <w:jc w:val="both"/>
        <w:rPr>
          <w:color w:val="auto"/>
        </w:rPr>
      </w:pPr>
      <w:r w:rsidRPr="00783964">
        <w:rPr>
          <w:color w:val="auto"/>
        </w:rPr>
        <w:t xml:space="preserve">2008-2012 </w:t>
      </w:r>
      <w:r w:rsidRPr="00783964">
        <w:rPr>
          <w:color w:val="auto"/>
        </w:rPr>
        <w:tab/>
      </w:r>
      <w:r w:rsidRPr="00783964">
        <w:rPr>
          <w:b/>
          <w:bCs/>
          <w:color w:val="auto"/>
        </w:rPr>
        <w:t xml:space="preserve">Bachelor of Arts </w:t>
      </w:r>
      <w:r w:rsidRPr="00783964">
        <w:rPr>
          <w:color w:val="auto"/>
        </w:rPr>
        <w:t>in History and Religious Studies, Eötvös Loránd University</w:t>
      </w:r>
      <w:r>
        <w:rPr>
          <w:color w:val="auto"/>
        </w:rPr>
        <w:t xml:space="preserve"> (ELTE)</w:t>
      </w:r>
      <w:r w:rsidRPr="00783964">
        <w:rPr>
          <w:color w:val="auto"/>
        </w:rPr>
        <w:t xml:space="preserve">, Budapest </w:t>
      </w:r>
    </w:p>
    <w:p w14:paraId="3041E3B6" w14:textId="77777777" w:rsidR="005D6E23" w:rsidRPr="00783964" w:rsidRDefault="005D6E23" w:rsidP="005D6E23">
      <w:pPr>
        <w:pStyle w:val="Default"/>
        <w:ind w:left="1440" w:hanging="1440"/>
        <w:jc w:val="both"/>
        <w:rPr>
          <w:color w:val="auto"/>
          <w:lang w:val="it-IT"/>
        </w:rPr>
      </w:pPr>
      <w:r w:rsidRPr="00783964">
        <w:rPr>
          <w:color w:val="auto"/>
          <w:lang w:val="it-IT"/>
        </w:rPr>
        <w:t xml:space="preserve">2009-2010 </w:t>
      </w:r>
      <w:r w:rsidRPr="00783964">
        <w:rPr>
          <w:color w:val="auto"/>
          <w:lang w:val="it-IT"/>
        </w:rPr>
        <w:tab/>
        <w:t xml:space="preserve">Studies in Modern History and Contemporary History, Università degli Studi di Roma La Sapienza, Rome, Italy </w:t>
      </w:r>
    </w:p>
    <w:p w14:paraId="6AC98319" w14:textId="77777777" w:rsidR="005D6E23" w:rsidRPr="005355CC" w:rsidRDefault="005D6E23" w:rsidP="005D6E23">
      <w:pPr>
        <w:pStyle w:val="Default"/>
        <w:jc w:val="both"/>
        <w:rPr>
          <w:rFonts w:ascii="Cambria" w:hAnsi="Cambria" w:cs="Cambria"/>
          <w:color w:val="auto"/>
          <w:sz w:val="26"/>
          <w:szCs w:val="26"/>
          <w:lang w:val="fr-BE"/>
        </w:rPr>
      </w:pPr>
      <w:r w:rsidRPr="005355CC">
        <w:rPr>
          <w:rFonts w:ascii="Cambria" w:hAnsi="Cambria" w:cs="Cambria"/>
          <w:b/>
          <w:bCs/>
          <w:color w:val="auto"/>
          <w:sz w:val="26"/>
          <w:szCs w:val="26"/>
          <w:lang w:val="fr-BE"/>
        </w:rPr>
        <w:t xml:space="preserve">Publications </w:t>
      </w:r>
    </w:p>
    <w:p w14:paraId="4FB748F2" w14:textId="77777777" w:rsidR="005D6E23" w:rsidRPr="00E10887" w:rsidRDefault="005D6E23" w:rsidP="005D6E23">
      <w:pPr>
        <w:pStyle w:val="Alcm"/>
        <w:spacing w:before="120" w:after="0" w:line="257" w:lineRule="auto"/>
        <w:rPr>
          <w:u w:val="single"/>
          <w:lang w:val="fr-BE"/>
        </w:rPr>
      </w:pPr>
      <w:r w:rsidRPr="00E10887">
        <w:rPr>
          <w:u w:val="single"/>
          <w:lang w:val="fr-BE"/>
        </w:rPr>
        <w:t>Source publication</w:t>
      </w:r>
    </w:p>
    <w:p w14:paraId="45765749" w14:textId="77777777" w:rsidR="005D6E23" w:rsidRPr="00783964" w:rsidRDefault="005D6E23" w:rsidP="005D6E23">
      <w:pPr>
        <w:pStyle w:val="Default"/>
        <w:ind w:left="1440" w:hanging="1440"/>
        <w:jc w:val="both"/>
        <w:rPr>
          <w:color w:val="auto"/>
        </w:rPr>
      </w:pPr>
      <w:r w:rsidRPr="005355CC">
        <w:rPr>
          <w:color w:val="auto"/>
          <w:lang w:val="fr-BE"/>
        </w:rPr>
        <w:t xml:space="preserve">2014 </w:t>
      </w:r>
      <w:r w:rsidRPr="005355CC">
        <w:rPr>
          <w:color w:val="auto"/>
          <w:lang w:val="fr-BE"/>
        </w:rPr>
        <w:tab/>
        <w:t xml:space="preserve">Ármin Bálint, </w:t>
      </w:r>
      <w:r w:rsidRPr="005355CC">
        <w:rPr>
          <w:i/>
          <w:iCs/>
          <w:color w:val="auto"/>
          <w:lang w:val="fr-BE"/>
        </w:rPr>
        <w:t xml:space="preserve">Feljegyzések Gyuri fiam részére. </w:t>
      </w:r>
      <w:r w:rsidRPr="00783964">
        <w:rPr>
          <w:i/>
          <w:iCs/>
          <w:color w:val="auto"/>
        </w:rPr>
        <w:t xml:space="preserve">Napló 1944-ből (Notes for My Son, Gyuri. A Diary from 1944). </w:t>
      </w:r>
      <w:r w:rsidRPr="00783964">
        <w:rPr>
          <w:color w:val="auto"/>
        </w:rPr>
        <w:t>Foreword and</w:t>
      </w:r>
      <w:r>
        <w:rPr>
          <w:color w:val="auto"/>
        </w:rPr>
        <w:t xml:space="preserve"> notes by Ágnes Katalin Kelemen</w:t>
      </w:r>
      <w:r w:rsidRPr="00783964">
        <w:rPr>
          <w:color w:val="auto"/>
        </w:rPr>
        <w:t xml:space="preserve"> </w:t>
      </w:r>
      <w:r>
        <w:rPr>
          <w:color w:val="auto"/>
        </w:rPr>
        <w:t>(Budapest: Múlt és Jövő, 2014)</w:t>
      </w:r>
      <w:r w:rsidRPr="00783964">
        <w:rPr>
          <w:color w:val="auto"/>
        </w:rPr>
        <w:t xml:space="preserve"> </w:t>
      </w:r>
    </w:p>
    <w:p w14:paraId="67FF7085" w14:textId="77777777" w:rsidR="005D6E23" w:rsidRPr="00E10887" w:rsidRDefault="005D6E23" w:rsidP="005D6E23">
      <w:pPr>
        <w:pStyle w:val="Alcm"/>
        <w:spacing w:before="120" w:after="0" w:line="257" w:lineRule="auto"/>
        <w:rPr>
          <w:u w:val="single"/>
        </w:rPr>
      </w:pPr>
      <w:r w:rsidRPr="00E10887">
        <w:rPr>
          <w:u w:val="single"/>
        </w:rPr>
        <w:t>Peer reviewed articles and chapters in edited volumes</w:t>
      </w:r>
    </w:p>
    <w:p w14:paraId="4D8C98D3" w14:textId="77777777" w:rsidR="005D6E23" w:rsidRPr="00710503" w:rsidRDefault="005D6E23" w:rsidP="005D6E23">
      <w:pPr>
        <w:pStyle w:val="Default"/>
        <w:ind w:left="1440" w:hanging="1440"/>
        <w:jc w:val="both"/>
        <w:rPr>
          <w:color w:val="auto"/>
        </w:rPr>
      </w:pPr>
      <w:r w:rsidRPr="00710503">
        <w:rPr>
          <w:color w:val="auto"/>
        </w:rPr>
        <w:t>2018</w:t>
      </w:r>
      <w:r w:rsidRPr="00710503">
        <w:rPr>
          <w:color w:val="auto"/>
        </w:rPr>
        <w:tab/>
        <w:t>Kelemen, Ágnes Katalin, “Peregrináció, emigráció, száműze</w:t>
      </w:r>
      <w:r>
        <w:rPr>
          <w:color w:val="auto"/>
        </w:rPr>
        <w:t xml:space="preserve">tés. A két világháború közötti magyar diákvándorlás és a numerus clausus összefüggései (Peregrination, emigration, exile. The interconnection between interwar Hungarian student migration and the numerus clausus),” </w:t>
      </w:r>
      <w:r w:rsidRPr="00710503">
        <w:rPr>
          <w:i/>
          <w:color w:val="auto"/>
        </w:rPr>
        <w:t>Múltunk</w:t>
      </w:r>
      <w:r>
        <w:rPr>
          <w:color w:val="auto"/>
        </w:rPr>
        <w:t xml:space="preserve">, 63:4, 4-31. </w:t>
      </w:r>
    </w:p>
    <w:p w14:paraId="25CFAFD2" w14:textId="77777777" w:rsidR="005D6E23" w:rsidRDefault="005D6E23" w:rsidP="005D6E23">
      <w:pPr>
        <w:pStyle w:val="Default"/>
        <w:ind w:left="1440" w:hanging="1440"/>
        <w:jc w:val="both"/>
        <w:rPr>
          <w:color w:val="auto"/>
        </w:rPr>
      </w:pPr>
      <w:r>
        <w:rPr>
          <w:color w:val="auto"/>
        </w:rPr>
        <w:t>2018</w:t>
      </w:r>
      <w:r>
        <w:rPr>
          <w:color w:val="auto"/>
        </w:rPr>
        <w:tab/>
      </w:r>
      <w:r w:rsidRPr="00960151">
        <w:rPr>
          <w:color w:val="auto"/>
        </w:rPr>
        <w:t>Agnes Kata</w:t>
      </w:r>
      <w:r>
        <w:rPr>
          <w:color w:val="auto"/>
        </w:rPr>
        <w:t>lin Kelemen, “</w:t>
      </w:r>
      <w:r w:rsidRPr="00960151">
        <w:rPr>
          <w:color w:val="auto"/>
        </w:rPr>
        <w:t xml:space="preserve">Migration and Exile: Hungarian Medical Students </w:t>
      </w:r>
      <w:r>
        <w:rPr>
          <w:color w:val="auto"/>
        </w:rPr>
        <w:t>in Vienna and Prague, 1920-1938</w:t>
      </w:r>
      <w:r w:rsidRPr="00960151">
        <w:rPr>
          <w:color w:val="auto"/>
        </w:rPr>
        <w:t>,</w:t>
      </w:r>
      <w:r>
        <w:rPr>
          <w:color w:val="auto"/>
        </w:rPr>
        <w:t>”</w:t>
      </w:r>
      <w:r w:rsidRPr="00960151">
        <w:rPr>
          <w:color w:val="auto"/>
        </w:rPr>
        <w:t xml:space="preserve"> </w:t>
      </w:r>
      <w:r w:rsidRPr="00173097">
        <w:rPr>
          <w:color w:val="auto"/>
        </w:rPr>
        <w:t>J</w:t>
      </w:r>
      <w:r w:rsidRPr="00960151">
        <w:rPr>
          <w:color w:val="auto"/>
        </w:rPr>
        <w:t>ános Kenyeres</w:t>
      </w:r>
      <w:r>
        <w:rPr>
          <w:color w:val="auto"/>
        </w:rPr>
        <w:t xml:space="preserve"> et al. (Ed.),</w:t>
      </w:r>
      <w:r w:rsidRPr="00960151">
        <w:rPr>
          <w:color w:val="auto"/>
        </w:rPr>
        <w:t xml:space="preserve"> </w:t>
      </w:r>
      <w:r w:rsidRPr="00960151">
        <w:rPr>
          <w:i/>
          <w:color w:val="auto"/>
        </w:rPr>
        <w:t xml:space="preserve">At the crossroads of human fate and history </w:t>
      </w:r>
      <w:r w:rsidRPr="00173097">
        <w:rPr>
          <w:i/>
          <w:color w:val="auto"/>
        </w:rPr>
        <w:t xml:space="preserve">– </w:t>
      </w:r>
      <w:r>
        <w:rPr>
          <w:i/>
          <w:color w:val="auto"/>
        </w:rPr>
        <w:t xml:space="preserve"> </w:t>
      </w:r>
      <w:r w:rsidRPr="00960151">
        <w:rPr>
          <w:i/>
          <w:color w:val="auto"/>
        </w:rPr>
        <w:t>Studies in honour of Tibor Frank on his 70th birthday</w:t>
      </w:r>
      <w:r>
        <w:rPr>
          <w:i/>
          <w:color w:val="auto"/>
        </w:rPr>
        <w:t xml:space="preserve"> </w:t>
      </w:r>
      <w:r>
        <w:rPr>
          <w:color w:val="auto"/>
        </w:rPr>
        <w:t>(</w:t>
      </w:r>
      <w:r w:rsidRPr="00960151">
        <w:rPr>
          <w:color w:val="auto"/>
        </w:rPr>
        <w:t>Budapest: Eötvös Loránd University, School of Eng</w:t>
      </w:r>
      <w:r>
        <w:rPr>
          <w:color w:val="auto"/>
        </w:rPr>
        <w:t>lish and American Studies, 2018),</w:t>
      </w:r>
      <w:r w:rsidRPr="00960151">
        <w:rPr>
          <w:color w:val="auto"/>
        </w:rPr>
        <w:t xml:space="preserve"> 222-241.</w:t>
      </w:r>
    </w:p>
    <w:p w14:paraId="2B98C49C" w14:textId="77777777" w:rsidR="005D6E23" w:rsidRPr="00533714" w:rsidRDefault="005D6E23" w:rsidP="005D6E23">
      <w:pPr>
        <w:pStyle w:val="Default"/>
        <w:ind w:left="1440" w:hanging="1440"/>
        <w:jc w:val="both"/>
        <w:rPr>
          <w:color w:val="auto"/>
        </w:rPr>
      </w:pPr>
      <w:r w:rsidRPr="00533714">
        <w:rPr>
          <w:color w:val="auto"/>
        </w:rPr>
        <w:t>2017</w:t>
      </w:r>
      <w:r w:rsidRPr="00533714">
        <w:rPr>
          <w:color w:val="auto"/>
        </w:rPr>
        <w:tab/>
      </w:r>
      <w:r>
        <w:rPr>
          <w:color w:val="auto"/>
        </w:rPr>
        <w:t>Kelemen, Ágnes Katalin,</w:t>
      </w:r>
      <w:r w:rsidRPr="00533714">
        <w:rPr>
          <w:color w:val="auto"/>
        </w:rPr>
        <w:t xml:space="preserve"> “&lt;Az asszimiláció az élet nagy iskolája volt&gt; A zsidó önazonosság és szolidaritás kérdései Erdélyben az első világháború után (&lt;Assimilation was a great school of life&gt; Questions of Jewish identity and solidarity in Transylvania after the First World War</w:t>
      </w:r>
      <w:r>
        <w:rPr>
          <w:color w:val="auto"/>
        </w:rPr>
        <w:t>,</w:t>
      </w:r>
      <w:r w:rsidRPr="00533714">
        <w:rPr>
          <w:color w:val="auto"/>
        </w:rPr>
        <w:t xml:space="preserve">”  </w:t>
      </w:r>
      <w:r w:rsidRPr="00533714">
        <w:rPr>
          <w:i/>
          <w:color w:val="auto"/>
        </w:rPr>
        <w:t xml:space="preserve">Múltunk, </w:t>
      </w:r>
      <w:r w:rsidRPr="00C436F8">
        <w:rPr>
          <w:color w:val="auto"/>
        </w:rPr>
        <w:t>62:4,</w:t>
      </w:r>
      <w:r w:rsidRPr="00533714">
        <w:rPr>
          <w:i/>
          <w:color w:val="auto"/>
        </w:rPr>
        <w:t xml:space="preserve"> </w:t>
      </w:r>
      <w:r w:rsidRPr="00533714">
        <w:rPr>
          <w:color w:val="auto"/>
        </w:rPr>
        <w:t>137-159.</w:t>
      </w:r>
    </w:p>
    <w:p w14:paraId="1EBB6CCA" w14:textId="77777777" w:rsidR="005D6E23" w:rsidRDefault="005D6E23" w:rsidP="005D6E23">
      <w:pPr>
        <w:pStyle w:val="Default"/>
        <w:ind w:left="1440" w:hanging="1440"/>
        <w:jc w:val="both"/>
        <w:rPr>
          <w:color w:val="auto"/>
        </w:rPr>
      </w:pPr>
      <w:r>
        <w:rPr>
          <w:color w:val="auto"/>
        </w:rPr>
        <w:lastRenderedPageBreak/>
        <w:t xml:space="preserve">2015 </w:t>
      </w:r>
      <w:r>
        <w:rPr>
          <w:color w:val="auto"/>
        </w:rPr>
        <w:tab/>
        <w:t>Agnes Katalin Kelemen,</w:t>
      </w:r>
      <w:r w:rsidRPr="00783964">
        <w:rPr>
          <w:color w:val="auto"/>
        </w:rPr>
        <w:t xml:space="preserve"> “The Semaphore of Mobility: Hungarian Jewish Press and Peregrination to Fascist Italy,” </w:t>
      </w:r>
      <w:r w:rsidRPr="00783964">
        <w:rPr>
          <w:i/>
          <w:iCs/>
          <w:color w:val="auto"/>
        </w:rPr>
        <w:t xml:space="preserve">Annali di Storia delle Università Italiane, </w:t>
      </w:r>
      <w:r w:rsidRPr="00783964">
        <w:rPr>
          <w:color w:val="auto"/>
        </w:rPr>
        <w:t xml:space="preserve">19:2, 41-53. </w:t>
      </w:r>
    </w:p>
    <w:p w14:paraId="17494C3D" w14:textId="77777777" w:rsidR="005D6E23" w:rsidRPr="00173097" w:rsidRDefault="005D6E23" w:rsidP="005D6E23">
      <w:pPr>
        <w:pStyle w:val="Default"/>
        <w:ind w:left="1440" w:hanging="1440"/>
        <w:jc w:val="both"/>
        <w:rPr>
          <w:color w:val="auto"/>
        </w:rPr>
      </w:pPr>
      <w:r>
        <w:rPr>
          <w:color w:val="auto"/>
        </w:rPr>
        <w:t>2014</w:t>
      </w:r>
      <w:r>
        <w:rPr>
          <w:color w:val="auto"/>
        </w:rPr>
        <w:tab/>
        <w:t>Ágnes Katalin Kelemen,</w:t>
      </w:r>
      <w:r w:rsidRPr="00783964">
        <w:rPr>
          <w:color w:val="auto"/>
        </w:rPr>
        <w:t xml:space="preserve"> “The Exiles of the Numerus Clausus in Italy</w:t>
      </w:r>
      <w:r>
        <w:rPr>
          <w:color w:val="auto"/>
        </w:rPr>
        <w:t>,</w:t>
      </w:r>
      <w:r w:rsidRPr="00783964">
        <w:rPr>
          <w:color w:val="auto"/>
        </w:rPr>
        <w:t xml:space="preserve">” </w:t>
      </w:r>
      <w:r w:rsidRPr="00783964">
        <w:rPr>
          <w:i/>
          <w:iCs/>
          <w:color w:val="auto"/>
        </w:rPr>
        <w:t xml:space="preserve">Judaica Olomucensia, </w:t>
      </w:r>
      <w:r>
        <w:rPr>
          <w:color w:val="auto"/>
        </w:rPr>
        <w:t>2014/1-2</w:t>
      </w:r>
      <w:r w:rsidRPr="00783964">
        <w:rPr>
          <w:color w:val="auto"/>
        </w:rPr>
        <w:t>, 56-103.</w:t>
      </w:r>
    </w:p>
    <w:p w14:paraId="71FE853E" w14:textId="77777777" w:rsidR="005D6E23" w:rsidRPr="00783964" w:rsidRDefault="005D6E23" w:rsidP="005D6E23">
      <w:pPr>
        <w:pStyle w:val="Default"/>
        <w:ind w:left="1440" w:hanging="1440"/>
        <w:jc w:val="both"/>
        <w:rPr>
          <w:color w:val="auto"/>
        </w:rPr>
      </w:pPr>
      <w:r w:rsidRPr="00ED6EC8">
        <w:rPr>
          <w:color w:val="auto"/>
          <w:lang w:val="fr-BE"/>
        </w:rPr>
        <w:t xml:space="preserve">2014 </w:t>
      </w:r>
      <w:r w:rsidRPr="00ED6EC8">
        <w:rPr>
          <w:color w:val="auto"/>
          <w:lang w:val="fr-BE"/>
        </w:rPr>
        <w:tab/>
        <w:t xml:space="preserve">Ágnes Katalin Kelemen, </w:t>
      </w:r>
      <w:r w:rsidRPr="00173097">
        <w:rPr>
          <w:iCs/>
          <w:color w:val="auto"/>
          <w:lang w:val="fr-BE"/>
        </w:rPr>
        <w:t xml:space="preserve">“Visszapillantás a toronyőrre. </w:t>
      </w:r>
      <w:r w:rsidRPr="00173097">
        <w:rPr>
          <w:iCs/>
          <w:color w:val="auto"/>
        </w:rPr>
        <w:t>Bálint Györgyről (The Tower Watchman in Retrospect. György Bálint),”</w:t>
      </w:r>
      <w:r w:rsidRPr="00783964">
        <w:rPr>
          <w:i/>
          <w:iCs/>
          <w:color w:val="auto"/>
        </w:rPr>
        <w:t xml:space="preserve"> </w:t>
      </w:r>
      <w:r w:rsidRPr="00173097">
        <w:rPr>
          <w:iCs/>
          <w:color w:val="auto"/>
        </w:rPr>
        <w:t>Teri Szűcs and Gábor Schein (Eds.),</w:t>
      </w:r>
      <w:r>
        <w:rPr>
          <w:i/>
          <w:iCs/>
          <w:color w:val="auto"/>
        </w:rPr>
        <w:t xml:space="preserve"> </w:t>
      </w:r>
      <w:r w:rsidRPr="00783964">
        <w:rPr>
          <w:i/>
          <w:iCs/>
          <w:color w:val="auto"/>
        </w:rPr>
        <w:t>“Zsidó” identitás-képek a huszadik századi magyar irodalomban (“Jewish” Identities in Twentieth Century Hungarian Literature)</w:t>
      </w:r>
      <w:r>
        <w:rPr>
          <w:i/>
          <w:iCs/>
          <w:color w:val="auto"/>
        </w:rPr>
        <w:t xml:space="preserve"> </w:t>
      </w:r>
      <w:r>
        <w:rPr>
          <w:color w:val="auto"/>
        </w:rPr>
        <w:t>(Budapest: ELTE Eötvös Kiadó),</w:t>
      </w:r>
      <w:r w:rsidRPr="00783964">
        <w:rPr>
          <w:color w:val="auto"/>
        </w:rPr>
        <w:t xml:space="preserve"> 91-100.</w:t>
      </w:r>
    </w:p>
    <w:p w14:paraId="4C4A877F" w14:textId="77777777" w:rsidR="005D6E23" w:rsidRPr="00E10887" w:rsidRDefault="005D6E23" w:rsidP="005D6E23">
      <w:pPr>
        <w:pStyle w:val="Alcm"/>
        <w:spacing w:before="120" w:after="0" w:line="257" w:lineRule="auto"/>
        <w:rPr>
          <w:u w:val="single"/>
        </w:rPr>
      </w:pPr>
      <w:r w:rsidRPr="00E10887">
        <w:rPr>
          <w:u w:val="single"/>
        </w:rPr>
        <w:t>Book reviews</w:t>
      </w:r>
    </w:p>
    <w:p w14:paraId="623CE33C" w14:textId="77777777" w:rsidR="005D6E23" w:rsidRDefault="005D6E23" w:rsidP="005D6E23">
      <w:pPr>
        <w:pStyle w:val="Default"/>
        <w:ind w:left="1440" w:hanging="1440"/>
        <w:jc w:val="both"/>
        <w:rPr>
          <w:color w:val="auto"/>
        </w:rPr>
      </w:pPr>
      <w:r>
        <w:rPr>
          <w:color w:val="auto"/>
        </w:rPr>
        <w:t>2018</w:t>
      </w:r>
      <w:r>
        <w:rPr>
          <w:color w:val="auto"/>
        </w:rPr>
        <w:tab/>
        <w:t>Agnes Katalin Kelemen, “</w:t>
      </w:r>
      <w:r w:rsidRPr="00533714">
        <w:rPr>
          <w:color w:val="auto"/>
        </w:rPr>
        <w:t>Catastrophe and Utopia: Jewish Intellectuals in Central and Eastern Europe in the</w:t>
      </w:r>
      <w:r>
        <w:rPr>
          <w:color w:val="auto"/>
        </w:rPr>
        <w:t xml:space="preserve"> 1930s and 1940s by Ferenc Laczó and Joachim von Puttkamer,” </w:t>
      </w:r>
      <w:r w:rsidRPr="00C436F8">
        <w:rPr>
          <w:i/>
        </w:rPr>
        <w:t>East Central Europe</w:t>
      </w:r>
      <w:r>
        <w:t xml:space="preserve"> 45 (2018):2-3, 372-375.</w:t>
      </w:r>
    </w:p>
    <w:p w14:paraId="54E6554E" w14:textId="77777777" w:rsidR="005D6E23" w:rsidRPr="00783964" w:rsidRDefault="005D6E23" w:rsidP="005D6E23">
      <w:pPr>
        <w:pStyle w:val="Default"/>
        <w:ind w:left="1440" w:hanging="1440"/>
        <w:jc w:val="both"/>
        <w:rPr>
          <w:color w:val="auto"/>
        </w:rPr>
      </w:pPr>
      <w:r>
        <w:rPr>
          <w:color w:val="auto"/>
        </w:rPr>
        <w:t xml:space="preserve">2017 </w:t>
      </w:r>
      <w:r>
        <w:rPr>
          <w:color w:val="auto"/>
        </w:rPr>
        <w:tab/>
        <w:t>Agnes Katalin Kelemen,</w:t>
      </w:r>
      <w:r w:rsidRPr="00783964">
        <w:rPr>
          <w:color w:val="auto"/>
        </w:rPr>
        <w:t xml:space="preserve"> “Zionists in interwar Czechoslovakia: minority nationalism and the politics of belonging</w:t>
      </w:r>
      <w:r>
        <w:rPr>
          <w:color w:val="auto"/>
        </w:rPr>
        <w:t xml:space="preserve"> by Tatjana Lichtenstein</w:t>
      </w:r>
      <w:r w:rsidRPr="00783964">
        <w:rPr>
          <w:color w:val="auto"/>
        </w:rPr>
        <w:t xml:space="preserve">,” </w:t>
      </w:r>
      <w:r w:rsidRPr="00783964">
        <w:rPr>
          <w:i/>
          <w:color w:val="auto"/>
        </w:rPr>
        <w:t>European Review of History: Revue européenne d'histoire,</w:t>
      </w:r>
      <w:r w:rsidRPr="00783964">
        <w:rPr>
          <w:color w:val="auto"/>
        </w:rPr>
        <w:t xml:space="preserve"> 24</w:t>
      </w:r>
      <w:r>
        <w:rPr>
          <w:color w:val="auto"/>
        </w:rPr>
        <w:t xml:space="preserve"> (2017)</w:t>
      </w:r>
      <w:r w:rsidRPr="00783964">
        <w:rPr>
          <w:color w:val="auto"/>
        </w:rPr>
        <w:t>:4, 657-658.</w:t>
      </w:r>
    </w:p>
    <w:p w14:paraId="23636961" w14:textId="77777777" w:rsidR="005D6E23" w:rsidRPr="00E10887" w:rsidRDefault="005D6E23" w:rsidP="005D6E23">
      <w:pPr>
        <w:pStyle w:val="Alcm"/>
        <w:spacing w:before="120" w:after="0" w:line="257" w:lineRule="auto"/>
        <w:rPr>
          <w:u w:val="single"/>
        </w:rPr>
      </w:pPr>
      <w:r w:rsidRPr="00E10887">
        <w:rPr>
          <w:u w:val="single"/>
        </w:rPr>
        <w:t>Other publications</w:t>
      </w:r>
    </w:p>
    <w:p w14:paraId="37CE7220" w14:textId="77777777" w:rsidR="005D6E23" w:rsidRPr="00C86681" w:rsidRDefault="005D6E23" w:rsidP="005D6E23">
      <w:pPr>
        <w:pStyle w:val="Default"/>
        <w:ind w:left="1440" w:hanging="1440"/>
        <w:jc w:val="both"/>
        <w:rPr>
          <w:color w:val="auto"/>
        </w:rPr>
      </w:pPr>
      <w:r w:rsidRPr="00C86681">
        <w:rPr>
          <w:color w:val="auto"/>
        </w:rPr>
        <w:t>201</w:t>
      </w:r>
      <w:r>
        <w:rPr>
          <w:color w:val="auto"/>
        </w:rPr>
        <w:t>7</w:t>
      </w:r>
      <w:r w:rsidRPr="00C86681">
        <w:rPr>
          <w:color w:val="auto"/>
        </w:rPr>
        <w:tab/>
      </w:r>
      <w:r>
        <w:rPr>
          <w:color w:val="auto"/>
        </w:rPr>
        <w:t>Agnes Kelemen, “</w:t>
      </w:r>
      <w:r w:rsidRPr="00C86681">
        <w:rPr>
          <w:color w:val="auto"/>
        </w:rPr>
        <w:t>New approaches to the history of the Jews under</w:t>
      </w:r>
      <w:r>
        <w:rPr>
          <w:color w:val="auto"/>
        </w:rPr>
        <w:t xml:space="preserve"> Communism,”</w:t>
      </w:r>
      <w:r w:rsidRPr="00C86681">
        <w:rPr>
          <w:color w:val="auto"/>
        </w:rPr>
        <w:t xml:space="preserve"> </w:t>
      </w:r>
      <w:r w:rsidRPr="00C86681">
        <w:rPr>
          <w:i/>
          <w:color w:val="auto"/>
        </w:rPr>
        <w:t>Judaica Bohemiae</w:t>
      </w:r>
      <w:r w:rsidRPr="00C86681">
        <w:rPr>
          <w:color w:val="auto"/>
        </w:rPr>
        <w:t xml:space="preserve"> </w:t>
      </w:r>
      <w:r>
        <w:rPr>
          <w:color w:val="auto"/>
        </w:rPr>
        <w:t>52:</w:t>
      </w:r>
      <w:r w:rsidRPr="00C86681">
        <w:rPr>
          <w:color w:val="auto"/>
        </w:rPr>
        <w:t>2</w:t>
      </w:r>
      <w:r>
        <w:rPr>
          <w:color w:val="auto"/>
        </w:rPr>
        <w:t>,</w:t>
      </w:r>
      <w:r w:rsidRPr="00C86681">
        <w:rPr>
          <w:color w:val="auto"/>
        </w:rPr>
        <w:t>123-126.</w:t>
      </w:r>
    </w:p>
    <w:p w14:paraId="05FCFED5" w14:textId="77777777" w:rsidR="005D6E23" w:rsidRPr="00533714" w:rsidRDefault="005D6E23" w:rsidP="005D6E23">
      <w:pPr>
        <w:pStyle w:val="Default"/>
        <w:ind w:left="1440" w:hanging="1440"/>
        <w:jc w:val="both"/>
        <w:rPr>
          <w:color w:val="auto"/>
        </w:rPr>
      </w:pPr>
      <w:r w:rsidRPr="00533714">
        <w:rPr>
          <w:color w:val="auto"/>
        </w:rPr>
        <w:t xml:space="preserve">2017 </w:t>
      </w:r>
      <w:r w:rsidRPr="00533714">
        <w:rPr>
          <w:color w:val="auto"/>
        </w:rPr>
        <w:tab/>
      </w:r>
      <w:r>
        <w:rPr>
          <w:color w:val="auto"/>
        </w:rPr>
        <w:t>Ágnes Katalin Kelemen,</w:t>
      </w:r>
      <w:r w:rsidRPr="00533714">
        <w:rPr>
          <w:color w:val="auto"/>
        </w:rPr>
        <w:t xml:space="preserve"> “Cedaka az Olaszországban tanuló numerus clausus száműzöttekért (Tzedakah for the exiles of the numerus clausus studying in Italy),”  </w:t>
      </w:r>
      <w:r w:rsidRPr="00533714">
        <w:rPr>
          <w:i/>
          <w:iCs/>
          <w:color w:val="auto"/>
        </w:rPr>
        <w:t>Yerusha- Online Journal of Judaism and Cultural Anthropology</w:t>
      </w:r>
      <w:r w:rsidRPr="00533714">
        <w:rPr>
          <w:color w:val="auto"/>
        </w:rPr>
        <w:t xml:space="preserve">. http://yerushaonline.com/?q=cedaka&amp;view=e841d79486 (Accessed: May 9, 2018). </w:t>
      </w:r>
    </w:p>
    <w:p w14:paraId="55C8F69D" w14:textId="77777777" w:rsidR="005D6E23" w:rsidRPr="00783964" w:rsidRDefault="005D6E23" w:rsidP="005D6E23">
      <w:pPr>
        <w:pStyle w:val="Default"/>
        <w:ind w:left="1440" w:hanging="1440"/>
        <w:jc w:val="both"/>
        <w:rPr>
          <w:color w:val="auto"/>
        </w:rPr>
      </w:pPr>
      <w:r w:rsidRPr="00783964">
        <w:rPr>
          <w:color w:val="auto"/>
        </w:rPr>
        <w:t xml:space="preserve">2017 </w:t>
      </w:r>
      <w:r w:rsidRPr="00783964">
        <w:rPr>
          <w:color w:val="auto"/>
        </w:rPr>
        <w:tab/>
        <w:t>Ágnes Katalin Kele</w:t>
      </w:r>
      <w:r>
        <w:rPr>
          <w:color w:val="auto"/>
        </w:rPr>
        <w:t>men,</w:t>
      </w:r>
      <w:r w:rsidRPr="00783964">
        <w:rPr>
          <w:color w:val="auto"/>
        </w:rPr>
        <w:t xml:space="preserve"> “A numerus clausus száműzöttjei. Magyar orvostanhallgatók külföldön (The Exiles of the Numerus Clausus. Hungarian Medical Students Abroad),” </w:t>
      </w:r>
      <w:r w:rsidRPr="00783964">
        <w:rPr>
          <w:i/>
          <w:iCs/>
          <w:color w:val="auto"/>
        </w:rPr>
        <w:t xml:space="preserve">Szombat, </w:t>
      </w:r>
      <w:r w:rsidRPr="00783964">
        <w:rPr>
          <w:color w:val="auto"/>
        </w:rPr>
        <w:t xml:space="preserve">29:1, 9-12. </w:t>
      </w:r>
    </w:p>
    <w:p w14:paraId="19A9B895" w14:textId="77777777" w:rsidR="005D6E23" w:rsidRPr="00783964" w:rsidRDefault="005D6E23" w:rsidP="005D6E23">
      <w:pPr>
        <w:pStyle w:val="Default"/>
        <w:ind w:left="1440" w:hanging="1440"/>
        <w:jc w:val="both"/>
        <w:rPr>
          <w:color w:val="auto"/>
        </w:rPr>
      </w:pPr>
    </w:p>
    <w:p w14:paraId="1F1AF3EA" w14:textId="77777777" w:rsidR="005D6E23" w:rsidRDefault="005D6E23" w:rsidP="005D6E23">
      <w:pPr>
        <w:pStyle w:val="Default"/>
        <w:jc w:val="both"/>
        <w:rPr>
          <w:rFonts w:ascii="Cambria" w:hAnsi="Cambria" w:cs="Cambria"/>
          <w:color w:val="auto"/>
          <w:sz w:val="26"/>
          <w:szCs w:val="26"/>
        </w:rPr>
      </w:pPr>
      <w:r>
        <w:rPr>
          <w:rFonts w:ascii="Cambria" w:hAnsi="Cambria" w:cs="Cambria"/>
          <w:b/>
          <w:bCs/>
          <w:color w:val="auto"/>
          <w:sz w:val="26"/>
          <w:szCs w:val="26"/>
        </w:rPr>
        <w:t xml:space="preserve">Honors and Awards </w:t>
      </w:r>
    </w:p>
    <w:p w14:paraId="680C0BEE" w14:textId="77777777" w:rsidR="005D6E23" w:rsidRDefault="005D6E23" w:rsidP="005D6E23">
      <w:pPr>
        <w:pStyle w:val="Default"/>
        <w:ind w:left="1440" w:hanging="1440"/>
        <w:jc w:val="both"/>
        <w:rPr>
          <w:color w:val="auto"/>
        </w:rPr>
      </w:pPr>
      <w:r>
        <w:rPr>
          <w:color w:val="auto"/>
        </w:rPr>
        <w:t>2019</w:t>
      </w:r>
      <w:r>
        <w:rPr>
          <w:color w:val="auto"/>
        </w:rPr>
        <w:tab/>
      </w:r>
      <w:r w:rsidRPr="00783964">
        <w:rPr>
          <w:color w:val="auto"/>
        </w:rPr>
        <w:t>Academic Achievement Award for</w:t>
      </w:r>
      <w:r>
        <w:rPr>
          <w:color w:val="auto"/>
        </w:rPr>
        <w:t xml:space="preserve"> Advanced Doctoral Students </w:t>
      </w:r>
      <w:r w:rsidRPr="00710503">
        <w:rPr>
          <w:color w:val="auto"/>
        </w:rPr>
        <w:t>–</w:t>
      </w:r>
      <w:r>
        <w:rPr>
          <w:color w:val="auto"/>
        </w:rPr>
        <w:t xml:space="preserve"> CEU</w:t>
      </w:r>
    </w:p>
    <w:p w14:paraId="3132A4F2" w14:textId="77777777" w:rsidR="005D6E23" w:rsidRPr="00783964" w:rsidRDefault="005D6E23" w:rsidP="005D6E23">
      <w:pPr>
        <w:pStyle w:val="Default"/>
        <w:ind w:left="1440" w:hanging="1440"/>
        <w:jc w:val="both"/>
        <w:rPr>
          <w:color w:val="auto"/>
        </w:rPr>
      </w:pPr>
      <w:r w:rsidRPr="00783964">
        <w:rPr>
          <w:color w:val="auto"/>
        </w:rPr>
        <w:t>2018-2019</w:t>
      </w:r>
      <w:r w:rsidRPr="00783964">
        <w:rPr>
          <w:color w:val="auto"/>
        </w:rPr>
        <w:tab/>
        <w:t>Full CEU Doctoral Fellowship</w:t>
      </w:r>
    </w:p>
    <w:p w14:paraId="7EEE9893" w14:textId="77777777" w:rsidR="005D6E23" w:rsidRPr="00783964" w:rsidRDefault="005D6E23" w:rsidP="005D6E23">
      <w:pPr>
        <w:pStyle w:val="Default"/>
        <w:ind w:left="1440" w:hanging="1440"/>
        <w:jc w:val="both"/>
        <w:rPr>
          <w:color w:val="auto"/>
        </w:rPr>
      </w:pPr>
      <w:r w:rsidRPr="00783964">
        <w:rPr>
          <w:color w:val="auto"/>
        </w:rPr>
        <w:t xml:space="preserve">2017 </w:t>
      </w:r>
      <w:r w:rsidRPr="00783964">
        <w:rPr>
          <w:color w:val="auto"/>
        </w:rPr>
        <w:tab/>
        <w:t xml:space="preserve">Academic Achievement Award for First-Year Doctoral Students </w:t>
      </w:r>
      <w:r w:rsidRPr="00710503">
        <w:rPr>
          <w:color w:val="auto"/>
        </w:rPr>
        <w:t>–</w:t>
      </w:r>
      <w:r>
        <w:rPr>
          <w:color w:val="auto"/>
        </w:rPr>
        <w:t xml:space="preserve"> CEU</w:t>
      </w:r>
    </w:p>
    <w:p w14:paraId="2260363E" w14:textId="77777777" w:rsidR="005D6E23" w:rsidRPr="00783964" w:rsidRDefault="005D6E23" w:rsidP="005D6E23">
      <w:pPr>
        <w:pStyle w:val="Default"/>
        <w:ind w:left="1440" w:hanging="1440"/>
        <w:jc w:val="both"/>
        <w:rPr>
          <w:color w:val="auto"/>
        </w:rPr>
      </w:pPr>
      <w:r w:rsidRPr="00783964">
        <w:rPr>
          <w:color w:val="auto"/>
        </w:rPr>
        <w:t xml:space="preserve">2016 –2017 </w:t>
      </w:r>
      <w:r w:rsidRPr="00783964">
        <w:rPr>
          <w:color w:val="auto"/>
        </w:rPr>
        <w:tab/>
        <w:t xml:space="preserve">Leo Baeck Fellowship </w:t>
      </w:r>
      <w:r>
        <w:rPr>
          <w:color w:val="auto"/>
        </w:rPr>
        <w:t>–</w:t>
      </w:r>
      <w:r w:rsidRPr="00783964">
        <w:rPr>
          <w:color w:val="auto"/>
        </w:rPr>
        <w:t xml:space="preserve"> </w:t>
      </w:r>
      <w:r>
        <w:rPr>
          <w:color w:val="auto"/>
        </w:rPr>
        <w:t xml:space="preserve">The </w:t>
      </w:r>
      <w:r w:rsidRPr="00783964">
        <w:rPr>
          <w:color w:val="auto"/>
        </w:rPr>
        <w:t xml:space="preserve">German Studienstiftung and the Leo Baeck Institute London </w:t>
      </w:r>
    </w:p>
    <w:p w14:paraId="600D9F4B" w14:textId="77777777" w:rsidR="005D6E23" w:rsidRPr="00783964" w:rsidRDefault="005D6E23" w:rsidP="005D6E23">
      <w:pPr>
        <w:pStyle w:val="Default"/>
        <w:jc w:val="both"/>
        <w:rPr>
          <w:color w:val="auto"/>
        </w:rPr>
      </w:pPr>
      <w:r w:rsidRPr="00783964">
        <w:rPr>
          <w:color w:val="auto"/>
        </w:rPr>
        <w:t xml:space="preserve">2015-2016 </w:t>
      </w:r>
      <w:r w:rsidRPr="00783964">
        <w:rPr>
          <w:color w:val="auto"/>
        </w:rPr>
        <w:tab/>
        <w:t>Full CEU Doctoral Fellowship</w:t>
      </w:r>
    </w:p>
    <w:p w14:paraId="05A4F7FC" w14:textId="77777777" w:rsidR="005D6E23" w:rsidRPr="00783964" w:rsidRDefault="005D6E23" w:rsidP="005D6E23">
      <w:pPr>
        <w:pStyle w:val="Default"/>
        <w:ind w:left="1440" w:hanging="1440"/>
        <w:jc w:val="both"/>
        <w:rPr>
          <w:color w:val="auto"/>
        </w:rPr>
      </w:pPr>
      <w:r w:rsidRPr="00783964">
        <w:rPr>
          <w:color w:val="auto"/>
        </w:rPr>
        <w:t xml:space="preserve">2014-2015 </w:t>
      </w:r>
      <w:r w:rsidRPr="00783964">
        <w:rPr>
          <w:color w:val="auto"/>
        </w:rPr>
        <w:tab/>
        <w:t>Paidei</w:t>
      </w:r>
      <w:r>
        <w:rPr>
          <w:color w:val="auto"/>
        </w:rPr>
        <w:t>a Scholarship – Paid</w:t>
      </w:r>
      <w:r w:rsidRPr="00783964">
        <w:rPr>
          <w:color w:val="auto"/>
        </w:rPr>
        <w:t>e</w:t>
      </w:r>
      <w:r>
        <w:rPr>
          <w:color w:val="auto"/>
        </w:rPr>
        <w:t>i</w:t>
      </w:r>
      <w:r w:rsidRPr="00783964">
        <w:rPr>
          <w:color w:val="auto"/>
        </w:rPr>
        <w:t xml:space="preserve">a - The European Institute for Jewish Studies in Sweden </w:t>
      </w:r>
    </w:p>
    <w:p w14:paraId="24CA3C11" w14:textId="77777777" w:rsidR="005D6E23" w:rsidRPr="00783964" w:rsidRDefault="005D6E23" w:rsidP="005D6E23">
      <w:pPr>
        <w:pStyle w:val="Default"/>
        <w:ind w:left="1440" w:hanging="1440"/>
        <w:jc w:val="both"/>
        <w:rPr>
          <w:color w:val="auto"/>
        </w:rPr>
      </w:pPr>
      <w:r w:rsidRPr="00783964">
        <w:rPr>
          <w:color w:val="auto"/>
        </w:rPr>
        <w:t xml:space="preserve">2012-2014 </w:t>
      </w:r>
      <w:r w:rsidRPr="00783964">
        <w:rPr>
          <w:color w:val="auto"/>
        </w:rPr>
        <w:tab/>
        <w:t>Partial CEU Fellowship for Master Students</w:t>
      </w:r>
    </w:p>
    <w:p w14:paraId="7D6F1085" w14:textId="77777777" w:rsidR="005D6E23" w:rsidRDefault="005D6E23" w:rsidP="005D6E23">
      <w:pPr>
        <w:pStyle w:val="Default"/>
        <w:spacing w:before="120"/>
        <w:jc w:val="both"/>
        <w:rPr>
          <w:rFonts w:ascii="Cambria" w:hAnsi="Cambria" w:cs="Cambria"/>
          <w:color w:val="auto"/>
          <w:sz w:val="26"/>
          <w:szCs w:val="26"/>
        </w:rPr>
      </w:pPr>
      <w:r>
        <w:rPr>
          <w:rFonts w:ascii="Cambria" w:hAnsi="Cambria" w:cs="Cambria"/>
          <w:b/>
          <w:bCs/>
          <w:color w:val="auto"/>
          <w:sz w:val="26"/>
          <w:szCs w:val="26"/>
        </w:rPr>
        <w:t xml:space="preserve">Conference Participation </w:t>
      </w:r>
    </w:p>
    <w:p w14:paraId="28D9AEEF" w14:textId="77777777" w:rsidR="005D6E23" w:rsidRDefault="005D6E23" w:rsidP="005D6E23">
      <w:pPr>
        <w:spacing w:after="0"/>
        <w:ind w:left="1440" w:hanging="1440"/>
        <w:jc w:val="both"/>
        <w:rPr>
          <w:rFonts w:ascii="Times New Roman" w:hAnsi="Times New Roman" w:cs="Times New Roman"/>
          <w:sz w:val="24"/>
          <w:szCs w:val="24"/>
        </w:rPr>
      </w:pPr>
      <w:r>
        <w:rPr>
          <w:rFonts w:ascii="Times New Roman" w:hAnsi="Times New Roman" w:cs="Times New Roman"/>
          <w:sz w:val="24"/>
          <w:szCs w:val="24"/>
        </w:rPr>
        <w:t>2018</w:t>
      </w:r>
      <w:r>
        <w:rPr>
          <w:rFonts w:ascii="Times New Roman" w:hAnsi="Times New Roman" w:cs="Times New Roman"/>
          <w:sz w:val="24"/>
          <w:szCs w:val="24"/>
        </w:rPr>
        <w:tab/>
        <w:t xml:space="preserve">Distinguished Student Panel at the </w:t>
      </w:r>
      <w:r w:rsidRPr="004600B5">
        <w:rPr>
          <w:rFonts w:ascii="Times New Roman" w:hAnsi="Times New Roman" w:cs="Times New Roman"/>
          <w:i/>
          <w:sz w:val="24"/>
          <w:szCs w:val="24"/>
        </w:rPr>
        <w:t>11</w:t>
      </w:r>
      <w:r w:rsidRPr="004600B5">
        <w:rPr>
          <w:rFonts w:ascii="Times New Roman" w:hAnsi="Times New Roman" w:cs="Times New Roman"/>
          <w:i/>
          <w:sz w:val="24"/>
          <w:szCs w:val="24"/>
          <w:vertAlign w:val="superscript"/>
        </w:rPr>
        <w:t>th</w:t>
      </w:r>
      <w:r w:rsidRPr="004600B5">
        <w:rPr>
          <w:rFonts w:ascii="Times New Roman" w:hAnsi="Times New Roman" w:cs="Times New Roman"/>
          <w:i/>
          <w:sz w:val="24"/>
          <w:szCs w:val="24"/>
        </w:rPr>
        <w:t xml:space="preserve"> Congress of the European Association for Jewish Studies, </w:t>
      </w:r>
      <w:r>
        <w:rPr>
          <w:rFonts w:ascii="Times New Roman" w:hAnsi="Times New Roman" w:cs="Times New Roman"/>
          <w:sz w:val="24"/>
          <w:szCs w:val="24"/>
        </w:rPr>
        <w:t>Krakow, Poland</w:t>
      </w:r>
    </w:p>
    <w:p w14:paraId="4218E0F7" w14:textId="77777777" w:rsidR="005D6E23" w:rsidRPr="00783964" w:rsidRDefault="005D6E23" w:rsidP="005D6E23">
      <w:pPr>
        <w:spacing w:after="0"/>
        <w:ind w:left="1440" w:hanging="1440"/>
        <w:jc w:val="both"/>
        <w:rPr>
          <w:rFonts w:ascii="Times New Roman" w:hAnsi="Times New Roman" w:cs="Times New Roman"/>
          <w:sz w:val="24"/>
          <w:szCs w:val="24"/>
        </w:rPr>
      </w:pPr>
      <w:r w:rsidRPr="00783964">
        <w:rPr>
          <w:rFonts w:ascii="Times New Roman" w:hAnsi="Times New Roman" w:cs="Times New Roman"/>
          <w:sz w:val="24"/>
          <w:szCs w:val="24"/>
        </w:rPr>
        <w:t xml:space="preserve">2017 </w:t>
      </w:r>
      <w:r w:rsidRPr="00783964">
        <w:rPr>
          <w:rFonts w:ascii="Times New Roman" w:hAnsi="Times New Roman" w:cs="Times New Roman"/>
          <w:sz w:val="24"/>
          <w:szCs w:val="24"/>
        </w:rPr>
        <w:tab/>
      </w:r>
      <w:r w:rsidRPr="00783964">
        <w:rPr>
          <w:rFonts w:ascii="Times New Roman" w:hAnsi="Times New Roman" w:cs="Times New Roman"/>
          <w:i/>
          <w:iCs/>
          <w:sz w:val="24"/>
          <w:szCs w:val="24"/>
        </w:rPr>
        <w:t xml:space="preserve">A kisebbségi lét politikája, szelleme és etikája </w:t>
      </w:r>
      <w:r w:rsidRPr="00783964">
        <w:rPr>
          <w:rFonts w:ascii="Times New Roman" w:hAnsi="Times New Roman" w:cs="Times New Roman"/>
          <w:sz w:val="24"/>
          <w:szCs w:val="24"/>
        </w:rPr>
        <w:t>– konferencia Gáll Ernő születésének 100. évfordulója alkalmából (</w:t>
      </w:r>
      <w:r w:rsidRPr="00783964">
        <w:rPr>
          <w:rFonts w:ascii="Times New Roman" w:hAnsi="Times New Roman" w:cs="Times New Roman"/>
          <w:i/>
          <w:iCs/>
          <w:sz w:val="24"/>
          <w:szCs w:val="24"/>
        </w:rPr>
        <w:t xml:space="preserve">The Politics, Spirit and Ethics of Minority Status – </w:t>
      </w:r>
      <w:r w:rsidRPr="00783964">
        <w:rPr>
          <w:rFonts w:ascii="Times New Roman" w:hAnsi="Times New Roman" w:cs="Times New Roman"/>
          <w:sz w:val="24"/>
          <w:szCs w:val="24"/>
        </w:rPr>
        <w:lastRenderedPageBreak/>
        <w:t>Conference for the Centenary of Birth of Ernő Gáll sociologist), Institute of Political History, Budapest</w:t>
      </w:r>
    </w:p>
    <w:p w14:paraId="4F7B2AE9" w14:textId="77777777" w:rsidR="005D6E23" w:rsidRPr="00783964" w:rsidRDefault="005D6E23" w:rsidP="005D6E23">
      <w:pPr>
        <w:spacing w:after="0"/>
        <w:ind w:left="1440" w:hanging="1440"/>
        <w:jc w:val="both"/>
        <w:rPr>
          <w:rFonts w:ascii="Times New Roman" w:hAnsi="Times New Roman" w:cs="Times New Roman"/>
          <w:sz w:val="24"/>
          <w:szCs w:val="24"/>
        </w:rPr>
      </w:pPr>
      <w:r w:rsidRPr="00783964">
        <w:rPr>
          <w:rFonts w:ascii="Times New Roman" w:hAnsi="Times New Roman" w:cs="Times New Roman"/>
          <w:sz w:val="24"/>
          <w:szCs w:val="24"/>
        </w:rPr>
        <w:t>2016</w:t>
      </w:r>
      <w:r w:rsidRPr="00783964">
        <w:rPr>
          <w:rFonts w:ascii="Times New Roman" w:hAnsi="Times New Roman" w:cs="Times New Roman"/>
          <w:sz w:val="24"/>
          <w:szCs w:val="24"/>
        </w:rPr>
        <w:tab/>
      </w:r>
      <w:r w:rsidRPr="00E8167B">
        <w:rPr>
          <w:rFonts w:ascii="Times New Roman" w:hAnsi="Times New Roman" w:cs="Times New Roman"/>
          <w:i/>
          <w:sz w:val="24"/>
          <w:szCs w:val="24"/>
        </w:rPr>
        <w:t>48</w:t>
      </w:r>
      <w:r w:rsidRPr="00E8167B">
        <w:rPr>
          <w:rFonts w:ascii="Times New Roman" w:hAnsi="Times New Roman" w:cs="Times New Roman"/>
          <w:i/>
          <w:sz w:val="24"/>
          <w:szCs w:val="24"/>
          <w:vertAlign w:val="superscript"/>
        </w:rPr>
        <w:t>th</w:t>
      </w:r>
      <w:r w:rsidRPr="00E8167B">
        <w:rPr>
          <w:rFonts w:ascii="Times New Roman" w:hAnsi="Times New Roman" w:cs="Times New Roman"/>
          <w:i/>
          <w:sz w:val="24"/>
          <w:szCs w:val="24"/>
        </w:rPr>
        <w:t xml:space="preserve"> Annual Conference of the Association for Jewish Studies</w:t>
      </w:r>
      <w:r w:rsidRPr="00783964">
        <w:rPr>
          <w:rFonts w:ascii="Times New Roman" w:hAnsi="Times New Roman" w:cs="Times New Roman"/>
          <w:sz w:val="24"/>
          <w:szCs w:val="24"/>
        </w:rPr>
        <w:t>, San Diego</w:t>
      </w:r>
      <w:r>
        <w:rPr>
          <w:rFonts w:ascii="Times New Roman" w:hAnsi="Times New Roman" w:cs="Times New Roman"/>
          <w:sz w:val="24"/>
          <w:szCs w:val="24"/>
        </w:rPr>
        <w:t>, USA</w:t>
      </w:r>
    </w:p>
    <w:p w14:paraId="432A1BEA" w14:textId="77777777" w:rsidR="005D6E23" w:rsidRDefault="005D6E23" w:rsidP="005D6E23">
      <w:pPr>
        <w:pStyle w:val="Default"/>
        <w:ind w:left="1440" w:hanging="1440"/>
        <w:jc w:val="both"/>
        <w:rPr>
          <w:color w:val="auto"/>
        </w:rPr>
      </w:pPr>
      <w:r>
        <w:rPr>
          <w:color w:val="auto"/>
        </w:rPr>
        <w:t>2015</w:t>
      </w:r>
      <w:r>
        <w:rPr>
          <w:color w:val="auto"/>
        </w:rPr>
        <w:tab/>
      </w:r>
      <w:r w:rsidRPr="00CD51BA">
        <w:rPr>
          <w:i/>
          <w:color w:val="auto"/>
        </w:rPr>
        <w:t>A Cedaka –Társadalmi iga</w:t>
      </w:r>
      <w:r>
        <w:rPr>
          <w:i/>
          <w:color w:val="auto"/>
        </w:rPr>
        <w:t>z</w:t>
      </w:r>
      <w:r w:rsidRPr="00CD51BA">
        <w:rPr>
          <w:i/>
          <w:color w:val="auto"/>
        </w:rPr>
        <w:t>ságosság</w:t>
      </w:r>
      <w:r>
        <w:rPr>
          <w:color w:val="auto"/>
        </w:rPr>
        <w:t xml:space="preserve"> (</w:t>
      </w:r>
      <w:r w:rsidRPr="00CD51BA">
        <w:rPr>
          <w:i/>
          <w:color w:val="auto"/>
        </w:rPr>
        <w:t>Tzedakah-Social Justice</w:t>
      </w:r>
      <w:r>
        <w:rPr>
          <w:i/>
          <w:color w:val="auto"/>
        </w:rPr>
        <w:t>)</w:t>
      </w:r>
      <w:r>
        <w:rPr>
          <w:color w:val="auto"/>
        </w:rPr>
        <w:t xml:space="preserve">, </w:t>
      </w:r>
      <w:r w:rsidRPr="00CD51BA">
        <w:rPr>
          <w:color w:val="auto"/>
        </w:rPr>
        <w:t>University of Jewish Studies/Rabbinical Seminary</w:t>
      </w:r>
      <w:r>
        <w:rPr>
          <w:color w:val="auto"/>
        </w:rPr>
        <w:t>, Budapest</w:t>
      </w:r>
    </w:p>
    <w:p w14:paraId="417DAFBB" w14:textId="77777777" w:rsidR="005D6E23" w:rsidRPr="00783964" w:rsidRDefault="005D6E23" w:rsidP="005D6E23">
      <w:pPr>
        <w:pStyle w:val="Default"/>
        <w:ind w:left="1440" w:hanging="1440"/>
        <w:jc w:val="both"/>
        <w:rPr>
          <w:color w:val="auto"/>
        </w:rPr>
      </w:pPr>
      <w:r w:rsidRPr="00783964">
        <w:rPr>
          <w:color w:val="auto"/>
        </w:rPr>
        <w:t xml:space="preserve">2014 </w:t>
      </w:r>
      <w:r w:rsidRPr="00783964">
        <w:rPr>
          <w:color w:val="auto"/>
        </w:rPr>
        <w:tab/>
      </w:r>
      <w:r w:rsidRPr="00783964">
        <w:rPr>
          <w:i/>
          <w:iCs/>
          <w:color w:val="auto"/>
        </w:rPr>
        <w:t xml:space="preserve">International Conference on Jewish-Italian Literature, </w:t>
      </w:r>
      <w:r w:rsidRPr="00783964">
        <w:rPr>
          <w:color w:val="auto"/>
        </w:rPr>
        <w:t>Ljubljana</w:t>
      </w:r>
      <w:r>
        <w:rPr>
          <w:color w:val="auto"/>
        </w:rPr>
        <w:t>, Slovenia</w:t>
      </w:r>
    </w:p>
    <w:p w14:paraId="0DCB7CF7" w14:textId="77777777" w:rsidR="005D6E23" w:rsidRDefault="005D6E23" w:rsidP="005D6E23">
      <w:pPr>
        <w:pStyle w:val="Default"/>
        <w:spacing w:before="120"/>
        <w:rPr>
          <w:rFonts w:ascii="Cambria" w:hAnsi="Cambria" w:cs="Cambria"/>
          <w:color w:val="auto"/>
          <w:sz w:val="26"/>
          <w:szCs w:val="26"/>
        </w:rPr>
      </w:pPr>
      <w:r>
        <w:rPr>
          <w:rFonts w:ascii="Cambria" w:hAnsi="Cambria" w:cs="Cambria"/>
          <w:b/>
          <w:bCs/>
          <w:color w:val="auto"/>
          <w:sz w:val="26"/>
          <w:szCs w:val="26"/>
        </w:rPr>
        <w:t xml:space="preserve">Language Proficiency </w:t>
      </w:r>
    </w:p>
    <w:p w14:paraId="5285D603" w14:textId="77777777" w:rsidR="005D6E23" w:rsidRPr="00E10887" w:rsidRDefault="005D6E23" w:rsidP="005D6E23">
      <w:pPr>
        <w:pStyle w:val="Default"/>
        <w:ind w:left="720" w:firstLine="720"/>
        <w:rPr>
          <w:color w:val="auto"/>
        </w:rPr>
      </w:pPr>
      <w:r w:rsidRPr="00E10887">
        <w:rPr>
          <w:color w:val="auto"/>
        </w:rPr>
        <w:t xml:space="preserve">Hungarian (mother tongue) </w:t>
      </w:r>
    </w:p>
    <w:p w14:paraId="73701976" w14:textId="77777777" w:rsidR="005D6E23" w:rsidRPr="00E10887" w:rsidRDefault="005D6E23" w:rsidP="005D6E23">
      <w:pPr>
        <w:pStyle w:val="Default"/>
        <w:ind w:left="720" w:firstLine="720"/>
        <w:rPr>
          <w:color w:val="auto"/>
        </w:rPr>
      </w:pPr>
      <w:r w:rsidRPr="00E10887">
        <w:rPr>
          <w:color w:val="auto"/>
        </w:rPr>
        <w:t xml:space="preserve">English (proficient user) </w:t>
      </w:r>
    </w:p>
    <w:p w14:paraId="2E8DC50C" w14:textId="77777777" w:rsidR="005D6E23" w:rsidRPr="00E10887" w:rsidRDefault="005D6E23" w:rsidP="005D6E23">
      <w:pPr>
        <w:pStyle w:val="Default"/>
        <w:ind w:left="720" w:firstLine="720"/>
        <w:rPr>
          <w:color w:val="auto"/>
        </w:rPr>
      </w:pPr>
      <w:r w:rsidRPr="00E10887">
        <w:rPr>
          <w:color w:val="auto"/>
        </w:rPr>
        <w:t xml:space="preserve">Italian (proficient user) </w:t>
      </w:r>
    </w:p>
    <w:p w14:paraId="0FCD1688" w14:textId="77777777" w:rsidR="005D6E23" w:rsidRPr="00E10887" w:rsidRDefault="005D6E23" w:rsidP="005D6E23">
      <w:pPr>
        <w:pStyle w:val="Default"/>
        <w:ind w:left="720" w:firstLine="720"/>
        <w:rPr>
          <w:color w:val="auto"/>
        </w:rPr>
      </w:pPr>
      <w:r w:rsidRPr="00E10887">
        <w:rPr>
          <w:color w:val="auto"/>
        </w:rPr>
        <w:t xml:space="preserve">German (independent user) </w:t>
      </w:r>
    </w:p>
    <w:p w14:paraId="49E62996" w14:textId="77777777" w:rsidR="005D6E23" w:rsidRPr="00E10887" w:rsidRDefault="005D6E23" w:rsidP="005D6E23">
      <w:pPr>
        <w:pStyle w:val="Default"/>
        <w:ind w:left="720" w:firstLine="720"/>
        <w:rPr>
          <w:color w:val="auto"/>
        </w:rPr>
      </w:pPr>
      <w:r w:rsidRPr="00E10887">
        <w:rPr>
          <w:color w:val="auto"/>
        </w:rPr>
        <w:t xml:space="preserve">Modern Hebrew (basic user) </w:t>
      </w:r>
    </w:p>
    <w:p w14:paraId="1DD63297" w14:textId="77777777" w:rsidR="005D6E23" w:rsidRPr="00E10887" w:rsidRDefault="005D6E23" w:rsidP="005D6E23">
      <w:pPr>
        <w:pStyle w:val="Default"/>
        <w:ind w:left="720" w:firstLine="720"/>
        <w:rPr>
          <w:color w:val="auto"/>
        </w:rPr>
      </w:pPr>
      <w:r w:rsidRPr="00E10887">
        <w:rPr>
          <w:color w:val="auto"/>
        </w:rPr>
        <w:t xml:space="preserve">Swedish (basic user) </w:t>
      </w:r>
    </w:p>
    <w:p w14:paraId="3D5F8F31" w14:textId="77777777" w:rsidR="005D6E23" w:rsidRPr="00E10887" w:rsidRDefault="005D6E23" w:rsidP="005D6E23">
      <w:pPr>
        <w:pStyle w:val="Default"/>
        <w:ind w:left="720" w:firstLine="720"/>
        <w:rPr>
          <w:color w:val="auto"/>
        </w:rPr>
      </w:pPr>
      <w:r w:rsidRPr="00E10887">
        <w:rPr>
          <w:color w:val="auto"/>
        </w:rPr>
        <w:t>Yiddish (reading)</w:t>
      </w:r>
    </w:p>
    <w:p w14:paraId="16051775" w14:textId="77777777" w:rsidR="005D6E23" w:rsidRPr="00E10887" w:rsidRDefault="005D6E23" w:rsidP="005D6E23">
      <w:pPr>
        <w:pStyle w:val="Default"/>
        <w:ind w:left="720" w:firstLine="720"/>
        <w:rPr>
          <w:color w:val="auto"/>
        </w:rPr>
      </w:pPr>
      <w:r w:rsidRPr="00E10887">
        <w:rPr>
          <w:color w:val="auto"/>
        </w:rPr>
        <w:t xml:space="preserve">Latin (capable of independent reading and translation) </w:t>
      </w:r>
    </w:p>
    <w:p w14:paraId="5C619003" w14:textId="77777777" w:rsidR="005D6E23" w:rsidRPr="00E10887" w:rsidRDefault="005D6E23" w:rsidP="005D6E23">
      <w:pPr>
        <w:pStyle w:val="Default"/>
        <w:ind w:left="720" w:firstLine="720"/>
        <w:rPr>
          <w:color w:val="auto"/>
        </w:rPr>
      </w:pPr>
      <w:r w:rsidRPr="00E10887">
        <w:rPr>
          <w:color w:val="auto"/>
        </w:rPr>
        <w:t xml:space="preserve">Classical Hebrew (capable of independent reading and translation) </w:t>
      </w:r>
    </w:p>
    <w:p w14:paraId="25DE98E2" w14:textId="77777777" w:rsidR="005D6E23" w:rsidRDefault="005D6E23" w:rsidP="005D6E23">
      <w:pPr>
        <w:pStyle w:val="Default"/>
        <w:spacing w:before="120"/>
        <w:rPr>
          <w:rFonts w:ascii="Cambria" w:hAnsi="Cambria" w:cs="Cambria"/>
          <w:color w:val="auto"/>
          <w:sz w:val="26"/>
          <w:szCs w:val="26"/>
        </w:rPr>
      </w:pPr>
      <w:r>
        <w:rPr>
          <w:rFonts w:ascii="Cambria" w:hAnsi="Cambria" w:cs="Cambria"/>
          <w:b/>
          <w:bCs/>
          <w:color w:val="auto"/>
          <w:sz w:val="26"/>
          <w:szCs w:val="26"/>
        </w:rPr>
        <w:t xml:space="preserve">Teaching Experience </w:t>
      </w:r>
    </w:p>
    <w:p w14:paraId="679BEF1D" w14:textId="77777777" w:rsidR="005D6E23" w:rsidRPr="00E10887" w:rsidRDefault="005D6E23" w:rsidP="005D6E23">
      <w:pPr>
        <w:pStyle w:val="Default"/>
        <w:ind w:left="1440" w:hanging="1440"/>
        <w:jc w:val="both"/>
        <w:rPr>
          <w:color w:val="auto"/>
        </w:rPr>
      </w:pPr>
      <w:r w:rsidRPr="00E10887">
        <w:rPr>
          <w:color w:val="auto"/>
        </w:rPr>
        <w:t>2018</w:t>
      </w:r>
      <w:r w:rsidRPr="00E10887">
        <w:rPr>
          <w:color w:val="auto"/>
        </w:rPr>
        <w:tab/>
        <w:t>Instructor of the undergraduate course “A velünk élő Holokauszt (The living memory of the Holocaust), Sociology Department, Eötvös Loránd University</w:t>
      </w:r>
    </w:p>
    <w:p w14:paraId="643123A5" w14:textId="77777777" w:rsidR="005D6E23" w:rsidRPr="00E10887" w:rsidRDefault="005D6E23" w:rsidP="005D6E23">
      <w:pPr>
        <w:pStyle w:val="Default"/>
        <w:ind w:left="1440" w:hanging="1440"/>
        <w:jc w:val="both"/>
        <w:rPr>
          <w:color w:val="auto"/>
        </w:rPr>
      </w:pPr>
      <w:r w:rsidRPr="00E10887">
        <w:rPr>
          <w:color w:val="auto"/>
        </w:rPr>
        <w:t>2017</w:t>
      </w:r>
      <w:r w:rsidRPr="00E10887">
        <w:rPr>
          <w:color w:val="auto"/>
        </w:rPr>
        <w:tab/>
        <w:t xml:space="preserve">Teaching Assistant of the </w:t>
      </w:r>
      <w:r w:rsidRPr="00E10887">
        <w:rPr>
          <w:i/>
          <w:color w:val="auto"/>
        </w:rPr>
        <w:t>Historiography</w:t>
      </w:r>
      <w:r w:rsidRPr="00E10887">
        <w:rPr>
          <w:color w:val="auto"/>
        </w:rPr>
        <w:t xml:space="preserve"> lecture and seminar taught by Prof. Carsten Wilke and Prof. Daniel Ziemann</w:t>
      </w:r>
      <w:r>
        <w:rPr>
          <w:color w:val="auto"/>
        </w:rPr>
        <w:t>, CEU</w:t>
      </w:r>
    </w:p>
    <w:p w14:paraId="4C31514C" w14:textId="77777777" w:rsidR="005D6E23" w:rsidRPr="00E10887" w:rsidRDefault="005D6E23" w:rsidP="005D6E23">
      <w:pPr>
        <w:pStyle w:val="Default"/>
        <w:ind w:left="1440" w:hanging="1440"/>
        <w:jc w:val="both"/>
        <w:rPr>
          <w:color w:val="auto"/>
        </w:rPr>
      </w:pPr>
      <w:r w:rsidRPr="00E10887">
        <w:rPr>
          <w:color w:val="auto"/>
        </w:rPr>
        <w:t xml:space="preserve">2017 </w:t>
      </w:r>
      <w:r w:rsidRPr="00E10887">
        <w:rPr>
          <w:color w:val="auto"/>
        </w:rPr>
        <w:tab/>
        <w:t xml:space="preserve">Teaching Assistant of the Historiography Master Class </w:t>
      </w:r>
      <w:r w:rsidRPr="00E10887">
        <w:rPr>
          <w:i/>
          <w:iCs/>
          <w:color w:val="auto"/>
        </w:rPr>
        <w:t xml:space="preserve">“The Russian Revolution as History” </w:t>
      </w:r>
      <w:r w:rsidRPr="00E10887">
        <w:rPr>
          <w:color w:val="auto"/>
        </w:rPr>
        <w:t>taught by Professor Sheila Fitzpatrick</w:t>
      </w:r>
      <w:r>
        <w:rPr>
          <w:color w:val="auto"/>
        </w:rPr>
        <w:t>, CEU</w:t>
      </w:r>
    </w:p>
    <w:p w14:paraId="1B08C114" w14:textId="77777777" w:rsidR="005D6E23" w:rsidRDefault="005D6E23" w:rsidP="005D6E23">
      <w:pPr>
        <w:pStyle w:val="Default"/>
        <w:spacing w:before="120"/>
        <w:rPr>
          <w:rFonts w:ascii="Cambria" w:hAnsi="Cambria" w:cs="Cambria"/>
          <w:color w:val="auto"/>
          <w:sz w:val="26"/>
          <w:szCs w:val="26"/>
        </w:rPr>
      </w:pPr>
      <w:r>
        <w:rPr>
          <w:rFonts w:ascii="Cambria" w:hAnsi="Cambria" w:cs="Cambria"/>
          <w:b/>
          <w:bCs/>
          <w:color w:val="auto"/>
          <w:sz w:val="26"/>
          <w:szCs w:val="26"/>
        </w:rPr>
        <w:t xml:space="preserve">Experience in Organizing Academic Events </w:t>
      </w:r>
    </w:p>
    <w:p w14:paraId="39E3E865" w14:textId="77777777" w:rsidR="005D6E23" w:rsidRPr="00E10887" w:rsidRDefault="005D6E23" w:rsidP="005D6E23">
      <w:pPr>
        <w:pStyle w:val="Default"/>
        <w:ind w:left="1440" w:hanging="1440"/>
        <w:jc w:val="both"/>
        <w:rPr>
          <w:color w:val="auto"/>
        </w:rPr>
      </w:pPr>
      <w:r w:rsidRPr="00E10887">
        <w:rPr>
          <w:color w:val="auto"/>
        </w:rPr>
        <w:t xml:space="preserve">2017 </w:t>
      </w:r>
      <w:r w:rsidRPr="00E10887">
        <w:rPr>
          <w:color w:val="auto"/>
        </w:rPr>
        <w:tab/>
        <w:t xml:space="preserve">Coordinator of the Undergraduate Conference </w:t>
      </w:r>
      <w:r w:rsidRPr="00E10887">
        <w:rPr>
          <w:i/>
          <w:color w:val="auto"/>
        </w:rPr>
        <w:t>Tradition and Innovation</w:t>
      </w:r>
      <w:r w:rsidRPr="00E10887">
        <w:rPr>
          <w:color w:val="auto"/>
        </w:rPr>
        <w:t xml:space="preserve"> organized by the Departments of History and Medieval Studies, Central European University </w:t>
      </w:r>
    </w:p>
    <w:p w14:paraId="77573325" w14:textId="77777777" w:rsidR="005D6E23" w:rsidRPr="00E10887" w:rsidRDefault="005D6E23" w:rsidP="005D6E23">
      <w:pPr>
        <w:pStyle w:val="Default"/>
        <w:ind w:left="1440" w:hanging="1440"/>
        <w:jc w:val="both"/>
        <w:rPr>
          <w:color w:val="auto"/>
        </w:rPr>
      </w:pPr>
      <w:r w:rsidRPr="00E10887">
        <w:rPr>
          <w:color w:val="auto"/>
        </w:rPr>
        <w:t xml:space="preserve">2016-2017 </w:t>
      </w:r>
      <w:r w:rsidRPr="00E10887">
        <w:rPr>
          <w:color w:val="auto"/>
        </w:rPr>
        <w:tab/>
        <w:t xml:space="preserve">Organizing team member of the </w:t>
      </w:r>
      <w:r w:rsidRPr="00E10887">
        <w:rPr>
          <w:i/>
          <w:iCs/>
          <w:color w:val="auto"/>
        </w:rPr>
        <w:t xml:space="preserve">History Departmental Research Seminar Series, </w:t>
      </w:r>
      <w:r w:rsidRPr="00E10887">
        <w:rPr>
          <w:color w:val="auto"/>
        </w:rPr>
        <w:t xml:space="preserve">Central European University </w:t>
      </w:r>
    </w:p>
    <w:p w14:paraId="67520514" w14:textId="77777777" w:rsidR="005D6E23" w:rsidRPr="00E10887" w:rsidRDefault="005D6E23" w:rsidP="005D6E23">
      <w:pPr>
        <w:pStyle w:val="Default"/>
        <w:ind w:left="1440" w:hanging="1440"/>
        <w:jc w:val="both"/>
        <w:rPr>
          <w:color w:val="auto"/>
        </w:rPr>
      </w:pPr>
      <w:r w:rsidRPr="00E10887">
        <w:rPr>
          <w:color w:val="auto"/>
        </w:rPr>
        <w:t xml:space="preserve">2016 </w:t>
      </w:r>
      <w:r w:rsidRPr="00E10887">
        <w:rPr>
          <w:color w:val="auto"/>
        </w:rPr>
        <w:tab/>
        <w:t xml:space="preserve">Organizing Student Committee member of the </w:t>
      </w:r>
      <w:r w:rsidRPr="00E10887">
        <w:rPr>
          <w:i/>
          <w:iCs/>
          <w:color w:val="auto"/>
        </w:rPr>
        <w:t xml:space="preserve">10th Graduate Conference in European History, </w:t>
      </w:r>
      <w:r w:rsidRPr="00E10887">
        <w:rPr>
          <w:color w:val="auto"/>
        </w:rPr>
        <w:t xml:space="preserve">Central European University </w:t>
      </w:r>
    </w:p>
    <w:p w14:paraId="5099CD2C" w14:textId="77777777" w:rsidR="005D6E23" w:rsidRPr="00E10887" w:rsidRDefault="005D6E23" w:rsidP="005D6E23">
      <w:pPr>
        <w:pStyle w:val="Default"/>
        <w:ind w:left="1440" w:hanging="1440"/>
        <w:jc w:val="both"/>
      </w:pPr>
      <w:r w:rsidRPr="00E10887">
        <w:t xml:space="preserve">2014 </w:t>
      </w:r>
      <w:r w:rsidRPr="00E10887">
        <w:tab/>
        <w:t xml:space="preserve">Coordinator of the conference </w:t>
      </w:r>
      <w:r w:rsidRPr="00E10887">
        <w:rPr>
          <w:i/>
          <w:iCs/>
        </w:rPr>
        <w:t xml:space="preserve">The Hungarian Holocaust - Seventy Years Later, </w:t>
      </w:r>
      <w:r w:rsidRPr="00E10887">
        <w:t>Central European University</w:t>
      </w:r>
    </w:p>
    <w:p w14:paraId="3760E2F5" w14:textId="77777777" w:rsidR="005D6E23" w:rsidRDefault="005D6E23" w:rsidP="005D6E23">
      <w:pPr>
        <w:spacing w:before="120" w:after="0" w:line="257" w:lineRule="auto"/>
        <w:ind w:left="1440" w:hanging="1440"/>
        <w:jc w:val="both"/>
        <w:rPr>
          <w:rFonts w:ascii="Times New Roman" w:hAnsi="Times New Roman" w:cs="Times New Roman"/>
          <w:sz w:val="24"/>
          <w:szCs w:val="24"/>
        </w:rPr>
      </w:pPr>
      <w:r>
        <w:rPr>
          <w:rFonts w:ascii="Cambria" w:hAnsi="Cambria" w:cs="Cambria"/>
          <w:b/>
          <w:bCs/>
          <w:sz w:val="26"/>
          <w:szCs w:val="26"/>
        </w:rPr>
        <w:t>Engagement with public history</w:t>
      </w:r>
    </w:p>
    <w:p w14:paraId="1AEF9FE8" w14:textId="77777777" w:rsidR="005D6E23" w:rsidRPr="00107DEF" w:rsidRDefault="005D6E23" w:rsidP="005D6E23">
      <w:pPr>
        <w:spacing w:after="0" w:line="257" w:lineRule="auto"/>
        <w:ind w:left="1440" w:hanging="1440"/>
        <w:jc w:val="both"/>
        <w:rPr>
          <w:rFonts w:ascii="Times New Roman" w:hAnsi="Times New Roman" w:cs="Times New Roman"/>
          <w:sz w:val="24"/>
          <w:szCs w:val="24"/>
        </w:rPr>
      </w:pPr>
      <w:r>
        <w:rPr>
          <w:rFonts w:ascii="Times New Roman" w:hAnsi="Times New Roman" w:cs="Times New Roman"/>
          <w:sz w:val="24"/>
          <w:szCs w:val="24"/>
        </w:rPr>
        <w:t>2018</w:t>
      </w:r>
      <w:r>
        <w:rPr>
          <w:rFonts w:ascii="Times New Roman" w:hAnsi="Times New Roman" w:cs="Times New Roman"/>
          <w:sz w:val="24"/>
          <w:szCs w:val="24"/>
        </w:rPr>
        <w:tab/>
      </w:r>
      <w:r w:rsidRPr="00107DEF">
        <w:rPr>
          <w:rFonts w:ascii="Times New Roman" w:hAnsi="Times New Roman" w:cs="Times New Roman"/>
          <w:sz w:val="24"/>
          <w:szCs w:val="24"/>
        </w:rPr>
        <w:t>Introduction to and moderation of the “Eszterház” Jewish Bo</w:t>
      </w:r>
      <w:r>
        <w:rPr>
          <w:rFonts w:ascii="Times New Roman" w:hAnsi="Times New Roman" w:cs="Times New Roman"/>
          <w:sz w:val="24"/>
          <w:szCs w:val="24"/>
        </w:rPr>
        <w:t xml:space="preserve">ok Club’s session dedicated to </w:t>
      </w:r>
      <w:r w:rsidRPr="00107DEF">
        <w:rPr>
          <w:rFonts w:ascii="Times New Roman" w:hAnsi="Times New Roman" w:cs="Times New Roman"/>
          <w:i/>
          <w:sz w:val="24"/>
          <w:szCs w:val="24"/>
        </w:rPr>
        <w:t>The Chosen</w:t>
      </w:r>
      <w:r>
        <w:rPr>
          <w:rFonts w:ascii="Times New Roman" w:hAnsi="Times New Roman" w:cs="Times New Roman"/>
          <w:sz w:val="24"/>
          <w:szCs w:val="24"/>
        </w:rPr>
        <w:t xml:space="preserve"> by Chaim Potok, </w:t>
      </w:r>
      <w:r w:rsidRPr="00107DEF">
        <w:rPr>
          <w:rFonts w:ascii="Times New Roman" w:hAnsi="Times New Roman" w:cs="Times New Roman"/>
          <w:sz w:val="24"/>
          <w:szCs w:val="24"/>
        </w:rPr>
        <w:t xml:space="preserve">Bálint Jewish Community Center, Budapest </w:t>
      </w:r>
    </w:p>
    <w:p w14:paraId="75D64505" w14:textId="77777777" w:rsidR="005D6E23" w:rsidRDefault="005D6E23" w:rsidP="005D6E23">
      <w:pPr>
        <w:spacing w:after="0" w:line="257" w:lineRule="auto"/>
        <w:ind w:left="1440" w:hanging="1440"/>
        <w:jc w:val="both"/>
        <w:rPr>
          <w:rFonts w:ascii="Times New Roman" w:hAnsi="Times New Roman" w:cs="Times New Roman"/>
          <w:sz w:val="24"/>
          <w:szCs w:val="24"/>
        </w:rPr>
      </w:pPr>
      <w:r>
        <w:rPr>
          <w:rFonts w:ascii="Times New Roman" w:hAnsi="Times New Roman" w:cs="Times New Roman"/>
          <w:sz w:val="24"/>
          <w:szCs w:val="24"/>
        </w:rPr>
        <w:t>2017</w:t>
      </w:r>
      <w:r>
        <w:rPr>
          <w:rFonts w:ascii="Times New Roman" w:hAnsi="Times New Roman" w:cs="Times New Roman"/>
          <w:sz w:val="24"/>
          <w:szCs w:val="24"/>
        </w:rPr>
        <w:tab/>
      </w:r>
      <w:r w:rsidRPr="00107DEF">
        <w:rPr>
          <w:rFonts w:ascii="Times New Roman" w:hAnsi="Times New Roman" w:cs="Times New Roman"/>
          <w:i/>
          <w:sz w:val="24"/>
          <w:szCs w:val="24"/>
        </w:rPr>
        <w:t>Zsidó diákok vándorúton (Jewish Students on the move)</w:t>
      </w:r>
      <w:r>
        <w:rPr>
          <w:rFonts w:ascii="Times New Roman" w:hAnsi="Times New Roman" w:cs="Times New Roman"/>
          <w:sz w:val="24"/>
          <w:szCs w:val="24"/>
        </w:rPr>
        <w:t>, Public lecture at the Budapest University of Jewish Studies/Rabbinical Seminary</w:t>
      </w:r>
    </w:p>
    <w:p w14:paraId="3822C46E" w14:textId="77777777" w:rsidR="005D6E23" w:rsidRPr="00107DEF" w:rsidRDefault="005D6E23" w:rsidP="005D6E23">
      <w:pPr>
        <w:spacing w:after="0" w:line="257"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2017 </w:t>
      </w:r>
      <w:r>
        <w:rPr>
          <w:rFonts w:ascii="Times New Roman" w:hAnsi="Times New Roman" w:cs="Times New Roman"/>
          <w:sz w:val="24"/>
          <w:szCs w:val="24"/>
        </w:rPr>
        <w:tab/>
      </w:r>
      <w:r w:rsidRPr="00107DEF">
        <w:rPr>
          <w:rFonts w:ascii="Times New Roman" w:hAnsi="Times New Roman" w:cs="Times New Roman"/>
          <w:sz w:val="24"/>
          <w:szCs w:val="24"/>
        </w:rPr>
        <w:t>Introduction to and moderation of the “Eszterház” Jewish Bo</w:t>
      </w:r>
      <w:r>
        <w:rPr>
          <w:rFonts w:ascii="Times New Roman" w:hAnsi="Times New Roman" w:cs="Times New Roman"/>
          <w:sz w:val="24"/>
          <w:szCs w:val="24"/>
        </w:rPr>
        <w:t xml:space="preserve">ok Club’s session dedicated to </w:t>
      </w:r>
      <w:r w:rsidRPr="00107DEF">
        <w:rPr>
          <w:rFonts w:ascii="Times New Roman" w:hAnsi="Times New Roman" w:cs="Times New Roman"/>
          <w:i/>
          <w:sz w:val="24"/>
          <w:szCs w:val="24"/>
        </w:rPr>
        <w:t>Life with a Star</w:t>
      </w:r>
      <w:r w:rsidRPr="00107DEF">
        <w:rPr>
          <w:rFonts w:ascii="Times New Roman" w:hAnsi="Times New Roman" w:cs="Times New Roman"/>
          <w:sz w:val="24"/>
          <w:szCs w:val="24"/>
        </w:rPr>
        <w:t xml:space="preserve"> by Jiří Weil, Bálint Jewish Community Center, Budapest </w:t>
      </w:r>
    </w:p>
    <w:p w14:paraId="28D6944B" w14:textId="77777777" w:rsidR="005D6E23" w:rsidRPr="00CD51BA" w:rsidRDefault="005D6E23" w:rsidP="005D6E23">
      <w:pPr>
        <w:spacing w:after="0" w:line="257" w:lineRule="auto"/>
        <w:ind w:left="1440" w:hanging="1440"/>
        <w:jc w:val="both"/>
        <w:rPr>
          <w:rFonts w:ascii="Times New Roman" w:hAnsi="Times New Roman" w:cs="Times New Roman"/>
          <w:sz w:val="24"/>
          <w:szCs w:val="24"/>
          <w:lang w:val="hu-HU"/>
        </w:rPr>
      </w:pPr>
      <w:r>
        <w:rPr>
          <w:rFonts w:ascii="Times New Roman" w:hAnsi="Times New Roman" w:cs="Times New Roman"/>
          <w:sz w:val="24"/>
          <w:szCs w:val="24"/>
        </w:rPr>
        <w:t>2017</w:t>
      </w:r>
      <w:r>
        <w:rPr>
          <w:rFonts w:ascii="Times New Roman" w:hAnsi="Times New Roman" w:cs="Times New Roman"/>
          <w:sz w:val="24"/>
          <w:szCs w:val="24"/>
        </w:rPr>
        <w:tab/>
        <w:t>Conversation with Ágnes Patakfalvi-Czirják and Gábor Egry about Ern</w:t>
      </w:r>
      <w:r>
        <w:rPr>
          <w:rFonts w:ascii="Times New Roman" w:hAnsi="Times New Roman" w:cs="Times New Roman"/>
          <w:sz w:val="24"/>
          <w:szCs w:val="24"/>
          <w:lang w:val="hu-HU"/>
        </w:rPr>
        <w:t xml:space="preserve">ő Gáll sociologist in </w:t>
      </w:r>
      <w:r>
        <w:rPr>
          <w:rFonts w:ascii="Times New Roman" w:hAnsi="Times New Roman" w:cs="Times New Roman"/>
          <w:sz w:val="24"/>
          <w:szCs w:val="24"/>
          <w:lang w:val="en-GB"/>
        </w:rPr>
        <w:t>“Szabad a p</w:t>
      </w:r>
      <w:r>
        <w:rPr>
          <w:rFonts w:ascii="Times New Roman" w:hAnsi="Times New Roman" w:cs="Times New Roman"/>
          <w:sz w:val="24"/>
          <w:szCs w:val="24"/>
          <w:lang w:val="hu-HU"/>
        </w:rPr>
        <w:t>álya” radio show on Klub rádió</w:t>
      </w:r>
    </w:p>
    <w:p w14:paraId="4B03BD0A" w14:textId="77777777" w:rsidR="005D6E23" w:rsidRPr="00783964" w:rsidRDefault="005D6E23" w:rsidP="005D6E23">
      <w:pPr>
        <w:spacing w:after="0" w:line="257" w:lineRule="auto"/>
        <w:ind w:left="1440" w:hanging="1440"/>
        <w:jc w:val="both"/>
        <w:rPr>
          <w:rFonts w:ascii="Times New Roman" w:hAnsi="Times New Roman" w:cs="Times New Roman"/>
          <w:sz w:val="24"/>
          <w:szCs w:val="24"/>
        </w:rPr>
      </w:pPr>
      <w:r w:rsidRPr="00107DEF">
        <w:rPr>
          <w:rFonts w:ascii="Times New Roman" w:hAnsi="Times New Roman" w:cs="Times New Roman"/>
          <w:sz w:val="24"/>
          <w:szCs w:val="24"/>
        </w:rPr>
        <w:lastRenderedPageBreak/>
        <w:t xml:space="preserve">2017 </w:t>
      </w:r>
      <w:r>
        <w:rPr>
          <w:rFonts w:ascii="Times New Roman" w:hAnsi="Times New Roman" w:cs="Times New Roman"/>
          <w:sz w:val="24"/>
          <w:szCs w:val="24"/>
        </w:rPr>
        <w:tab/>
      </w:r>
      <w:r w:rsidRPr="00107DEF">
        <w:rPr>
          <w:rFonts w:ascii="Times New Roman" w:hAnsi="Times New Roman" w:cs="Times New Roman"/>
          <w:sz w:val="24"/>
          <w:szCs w:val="24"/>
        </w:rPr>
        <w:t>Interview about Vilmos Vázsonyi (Hungarian politician, Member of the Parliament almost continuously from 1901 to 1926, Minister of Justice in 1917) in “Panoptikum” radio show on controversial and forgotten figures of Hungarian history on Klub rádió, reporter: Sándor Szénási</w:t>
      </w:r>
    </w:p>
    <w:p w14:paraId="69780086" w14:textId="77777777" w:rsidR="005D6E23" w:rsidRDefault="005D6E23" w:rsidP="005D6E23">
      <w:pPr>
        <w:spacing w:before="120" w:after="0" w:line="257" w:lineRule="auto"/>
        <w:ind w:left="1440" w:hanging="1440"/>
        <w:jc w:val="both"/>
        <w:rPr>
          <w:rFonts w:ascii="Times New Roman" w:hAnsi="Times New Roman" w:cs="Times New Roman"/>
          <w:sz w:val="24"/>
          <w:szCs w:val="24"/>
        </w:rPr>
      </w:pPr>
      <w:r>
        <w:rPr>
          <w:rFonts w:ascii="Cambria" w:hAnsi="Cambria" w:cs="Cambria"/>
          <w:b/>
          <w:bCs/>
          <w:sz w:val="26"/>
          <w:szCs w:val="26"/>
        </w:rPr>
        <w:t>Reference</w:t>
      </w:r>
    </w:p>
    <w:p w14:paraId="3BB8F0FE" w14:textId="77777777" w:rsidR="005D6E23" w:rsidRPr="007B0E75" w:rsidRDefault="005D6E23" w:rsidP="005D6E23">
      <w:pPr>
        <w:spacing w:after="0" w:line="240" w:lineRule="auto"/>
        <w:rPr>
          <w:rFonts w:ascii="Times New Roman" w:hAnsi="Times New Roman" w:cs="Times New Roman"/>
          <w:sz w:val="24"/>
          <w:szCs w:val="24"/>
        </w:rPr>
      </w:pPr>
      <w:r>
        <w:tab/>
      </w:r>
      <w:r>
        <w:tab/>
      </w:r>
      <w:r w:rsidRPr="007B0E75">
        <w:rPr>
          <w:rFonts w:ascii="Times New Roman" w:hAnsi="Times New Roman" w:cs="Times New Roman"/>
          <w:sz w:val="24"/>
          <w:szCs w:val="24"/>
        </w:rPr>
        <w:t>Prof. Victor Karady, sociologist, Professor emeritus</w:t>
      </w:r>
      <w:r>
        <w:rPr>
          <w:rFonts w:ascii="Times New Roman" w:hAnsi="Times New Roman" w:cs="Times New Roman"/>
          <w:sz w:val="24"/>
          <w:szCs w:val="24"/>
        </w:rPr>
        <w:t xml:space="preserve"> of Jewish Studies</w:t>
      </w:r>
      <w:r w:rsidRPr="007B0E75">
        <w:rPr>
          <w:rFonts w:ascii="Times New Roman" w:hAnsi="Times New Roman" w:cs="Times New Roman"/>
          <w:sz w:val="24"/>
          <w:szCs w:val="24"/>
        </w:rPr>
        <w:t>,</w:t>
      </w:r>
    </w:p>
    <w:p w14:paraId="410211B9" w14:textId="77777777" w:rsidR="005D6E23" w:rsidRPr="007B0E75" w:rsidRDefault="005D6E23" w:rsidP="005D6E23">
      <w:pPr>
        <w:spacing w:after="0" w:line="240" w:lineRule="auto"/>
        <w:rPr>
          <w:rFonts w:ascii="Times New Roman" w:hAnsi="Times New Roman" w:cs="Times New Roman"/>
          <w:sz w:val="24"/>
          <w:szCs w:val="24"/>
        </w:rPr>
      </w:pPr>
      <w:r w:rsidRPr="007B0E75">
        <w:rPr>
          <w:rFonts w:ascii="Times New Roman" w:hAnsi="Times New Roman" w:cs="Times New Roman"/>
          <w:sz w:val="24"/>
          <w:szCs w:val="24"/>
        </w:rPr>
        <w:tab/>
      </w:r>
      <w:r w:rsidRPr="007B0E75">
        <w:rPr>
          <w:rFonts w:ascii="Times New Roman" w:hAnsi="Times New Roman" w:cs="Times New Roman"/>
          <w:sz w:val="24"/>
          <w:szCs w:val="24"/>
        </w:rPr>
        <w:tab/>
      </w:r>
      <w:r w:rsidRPr="007B0E75">
        <w:rPr>
          <w:rFonts w:ascii="Times New Roman" w:hAnsi="Times New Roman" w:cs="Times New Roman"/>
          <w:sz w:val="24"/>
          <w:szCs w:val="24"/>
        </w:rPr>
        <w:tab/>
        <w:t>History Department, Central European University</w:t>
      </w:r>
    </w:p>
    <w:p w14:paraId="076EAAB2" w14:textId="77777777" w:rsidR="005D6E23" w:rsidRPr="007B0E75" w:rsidRDefault="005D6E23" w:rsidP="005D6E23">
      <w:pPr>
        <w:spacing w:after="0" w:line="240" w:lineRule="auto"/>
        <w:ind w:left="708" w:firstLine="708"/>
        <w:rPr>
          <w:rFonts w:ascii="Times New Roman" w:hAnsi="Times New Roman" w:cs="Times New Roman"/>
          <w:sz w:val="24"/>
          <w:szCs w:val="24"/>
        </w:rPr>
      </w:pPr>
      <w:r w:rsidRPr="007B0E75">
        <w:rPr>
          <w:rFonts w:ascii="Times New Roman" w:hAnsi="Times New Roman" w:cs="Times New Roman"/>
          <w:sz w:val="24"/>
          <w:szCs w:val="24"/>
        </w:rPr>
        <w:t xml:space="preserve">Prof. Michael L. Miller historian, </w:t>
      </w:r>
      <w:r>
        <w:rPr>
          <w:rFonts w:ascii="Times New Roman" w:hAnsi="Times New Roman" w:cs="Times New Roman"/>
          <w:sz w:val="24"/>
          <w:szCs w:val="24"/>
        </w:rPr>
        <w:t>P</w:t>
      </w:r>
      <w:r w:rsidRPr="007B0E75">
        <w:rPr>
          <w:rFonts w:ascii="Times New Roman" w:hAnsi="Times New Roman" w:cs="Times New Roman"/>
          <w:sz w:val="24"/>
          <w:szCs w:val="24"/>
        </w:rPr>
        <w:t xml:space="preserve">rofessor of Jewish Studies, </w:t>
      </w:r>
    </w:p>
    <w:p w14:paraId="3B9722E4" w14:textId="77777777" w:rsidR="005D6E23" w:rsidRPr="007B0E75" w:rsidRDefault="005D6E23" w:rsidP="005D6E23">
      <w:pPr>
        <w:spacing w:after="0" w:line="240" w:lineRule="auto"/>
        <w:rPr>
          <w:rFonts w:ascii="Times New Roman" w:hAnsi="Times New Roman" w:cs="Times New Roman"/>
          <w:sz w:val="24"/>
          <w:szCs w:val="24"/>
        </w:rPr>
      </w:pPr>
      <w:r w:rsidRPr="007B0E75">
        <w:rPr>
          <w:rFonts w:ascii="Times New Roman" w:hAnsi="Times New Roman" w:cs="Times New Roman"/>
          <w:sz w:val="24"/>
          <w:szCs w:val="24"/>
        </w:rPr>
        <w:tab/>
      </w:r>
      <w:r w:rsidRPr="007B0E75">
        <w:rPr>
          <w:rFonts w:ascii="Times New Roman" w:hAnsi="Times New Roman" w:cs="Times New Roman"/>
          <w:sz w:val="24"/>
          <w:szCs w:val="24"/>
        </w:rPr>
        <w:tab/>
      </w:r>
      <w:r w:rsidRPr="007B0E75">
        <w:rPr>
          <w:rFonts w:ascii="Times New Roman" w:hAnsi="Times New Roman" w:cs="Times New Roman"/>
          <w:sz w:val="24"/>
          <w:szCs w:val="24"/>
        </w:rPr>
        <w:tab/>
        <w:t>Nationalism Studies Department, Central European University</w:t>
      </w:r>
    </w:p>
    <w:p w14:paraId="30224F75" w14:textId="77777777" w:rsidR="005D6E23" w:rsidRDefault="005D6E23" w:rsidP="005D6E23">
      <w:r>
        <w:tab/>
      </w:r>
      <w:r>
        <w:tab/>
      </w:r>
    </w:p>
    <w:p w14:paraId="5449B123" w14:textId="77777777" w:rsidR="00E16E63" w:rsidRDefault="00E16E63"/>
    <w:sectPr w:rsidR="00E16E63">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4188049"/>
      <w:docPartObj>
        <w:docPartGallery w:val="Page Numbers (Bottom of Page)"/>
        <w:docPartUnique/>
      </w:docPartObj>
    </w:sdtPr>
    <w:sdtEndPr>
      <w:rPr>
        <w:noProof/>
        <w:color w:val="A6A6A6" w:themeColor="background1" w:themeShade="A6"/>
      </w:rPr>
    </w:sdtEndPr>
    <w:sdtContent>
      <w:p w14:paraId="31CF9D66" w14:textId="77777777" w:rsidR="00ED6EC8" w:rsidRPr="00ED6EC8" w:rsidRDefault="005D6E23">
        <w:pPr>
          <w:pStyle w:val="llb"/>
          <w:jc w:val="center"/>
          <w:rPr>
            <w:color w:val="A6A6A6" w:themeColor="background1" w:themeShade="A6"/>
          </w:rPr>
        </w:pPr>
        <w:r w:rsidRPr="00ED6EC8">
          <w:rPr>
            <w:color w:val="A6A6A6" w:themeColor="background1" w:themeShade="A6"/>
          </w:rPr>
          <w:fldChar w:fldCharType="begin"/>
        </w:r>
        <w:r w:rsidRPr="00ED6EC8">
          <w:rPr>
            <w:color w:val="A6A6A6" w:themeColor="background1" w:themeShade="A6"/>
          </w:rPr>
          <w:instrText xml:space="preserve"> PAGE   \* MERGEFORMAT </w:instrText>
        </w:r>
        <w:r w:rsidRPr="00ED6EC8">
          <w:rPr>
            <w:color w:val="A6A6A6" w:themeColor="background1" w:themeShade="A6"/>
          </w:rPr>
          <w:fldChar w:fldCharType="separate"/>
        </w:r>
        <w:r>
          <w:rPr>
            <w:noProof/>
            <w:color w:val="A6A6A6" w:themeColor="background1" w:themeShade="A6"/>
          </w:rPr>
          <w:t>4</w:t>
        </w:r>
        <w:r w:rsidRPr="00ED6EC8">
          <w:rPr>
            <w:noProof/>
            <w:color w:val="A6A6A6" w:themeColor="background1" w:themeShade="A6"/>
          </w:rPr>
          <w:fldChar w:fldCharType="end"/>
        </w:r>
      </w:p>
    </w:sdtContent>
  </w:sdt>
  <w:p w14:paraId="04D61F4F" w14:textId="77777777" w:rsidR="00ED6EC8" w:rsidRDefault="005D6E23">
    <w:pPr>
      <w:pStyle w:val="llb"/>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F120C" w14:textId="77777777" w:rsidR="00ED6EC8" w:rsidRPr="00ED6EC8" w:rsidRDefault="005D6E23">
    <w:pPr>
      <w:pStyle w:val="lfej"/>
      <w:rPr>
        <w:color w:val="A6A6A6" w:themeColor="background1" w:themeShade="A6"/>
      </w:rPr>
    </w:pPr>
    <w:r w:rsidRPr="00ED6EC8">
      <w:rPr>
        <w:color w:val="A6A6A6" w:themeColor="background1" w:themeShade="A6"/>
      </w:rPr>
      <w:t xml:space="preserve">Ágnes </w:t>
    </w:r>
    <w:r w:rsidRPr="00ED6EC8">
      <w:rPr>
        <w:color w:val="A6A6A6" w:themeColor="background1" w:themeShade="A6"/>
      </w:rPr>
      <w:t>Katalin Kelemen</w:t>
    </w:r>
    <w:r w:rsidRPr="00ED6EC8">
      <w:rPr>
        <w:color w:val="A6A6A6" w:themeColor="background1" w:themeShade="A6"/>
      </w:rPr>
      <w:tab/>
    </w:r>
    <w:r w:rsidRPr="00ED6EC8">
      <w:rPr>
        <w:color w:val="A6A6A6" w:themeColor="background1" w:themeShade="A6"/>
      </w:rPr>
      <w:tab/>
      <w:t>CV</w:t>
    </w:r>
  </w:p>
  <w:p w14:paraId="07742856" w14:textId="77777777" w:rsidR="00ED6EC8" w:rsidRPr="00ED6EC8" w:rsidRDefault="005D6E23">
    <w:pPr>
      <w:pStyle w:val="lfej"/>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F7D77"/>
    <w:multiLevelType w:val="hybridMultilevel"/>
    <w:tmpl w:val="575009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62DC571E"/>
    <w:multiLevelType w:val="hybridMultilevel"/>
    <w:tmpl w:val="DACA25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67F"/>
    <w:rsid w:val="001B21C7"/>
    <w:rsid w:val="001D467F"/>
    <w:rsid w:val="003857BD"/>
    <w:rsid w:val="005D6E23"/>
    <w:rsid w:val="00650B62"/>
    <w:rsid w:val="00683C19"/>
    <w:rsid w:val="007651A4"/>
    <w:rsid w:val="00B956CF"/>
    <w:rsid w:val="00BC0D37"/>
    <w:rsid w:val="00E16E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9F1AA"/>
  <w15:chartTrackingRefBased/>
  <w15:docId w15:val="{E5CD64B2-1BFB-4962-AB37-963459B4B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rsid w:val="005D6E23"/>
    <w:pPr>
      <w:spacing w:line="256" w:lineRule="auto"/>
    </w:pPr>
    <w:rPr>
      <w:lang w:val="en-US"/>
    </w:rPr>
  </w:style>
  <w:style w:type="paragraph" w:styleId="Cmsor1">
    <w:name w:val="heading 1"/>
    <w:basedOn w:val="Norml"/>
    <w:next w:val="Norml"/>
    <w:link w:val="Cmsor1Char"/>
    <w:autoRedefine/>
    <w:uiPriority w:val="9"/>
    <w:qFormat/>
    <w:rsid w:val="00683C19"/>
    <w:pPr>
      <w:keepNext/>
      <w:keepLines/>
      <w:spacing w:before="240"/>
      <w:jc w:val="center"/>
      <w:outlineLvl w:val="0"/>
    </w:pPr>
    <w:rPr>
      <w:rFonts w:asciiTheme="majorHAnsi" w:eastAsiaTheme="majorEastAsia" w:hAnsiTheme="majorHAnsi" w:cstheme="majorBidi"/>
      <w:color w:val="2F5496" w:themeColor="accent1" w:themeShade="BF"/>
      <w:sz w:val="32"/>
      <w:szCs w:val="32"/>
    </w:rPr>
  </w:style>
  <w:style w:type="paragraph" w:styleId="Cmsor3">
    <w:name w:val="heading 3"/>
    <w:basedOn w:val="Norml"/>
    <w:next w:val="Norml"/>
    <w:link w:val="Cmsor3Char"/>
    <w:autoRedefine/>
    <w:uiPriority w:val="9"/>
    <w:unhideWhenUsed/>
    <w:qFormat/>
    <w:rsid w:val="00B956CF"/>
    <w:pPr>
      <w:keepNext/>
      <w:keepLines/>
      <w:spacing w:line="240" w:lineRule="auto"/>
      <w:outlineLvl w:val="2"/>
    </w:pPr>
    <w:rPr>
      <w:rFonts w:asciiTheme="majorHAnsi" w:eastAsiaTheme="majorEastAsia" w:hAnsiTheme="majorHAnsi" w:cstheme="majorBidi"/>
      <w:color w:val="1F3763" w:themeColor="accent1" w:themeShade="7F"/>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B956CF"/>
    <w:rPr>
      <w:rFonts w:asciiTheme="majorHAnsi" w:eastAsiaTheme="majorEastAsia" w:hAnsiTheme="majorHAnsi" w:cstheme="majorBidi"/>
      <w:color w:val="1F3763" w:themeColor="accent1" w:themeShade="7F"/>
      <w:sz w:val="24"/>
      <w:szCs w:val="24"/>
      <w:lang w:val="en-US" w:bidi="he-IL"/>
    </w:rPr>
  </w:style>
  <w:style w:type="character" w:customStyle="1" w:styleId="Cmsor1Char">
    <w:name w:val="Címsor 1 Char"/>
    <w:basedOn w:val="Bekezdsalapbettpusa"/>
    <w:link w:val="Cmsor1"/>
    <w:uiPriority w:val="9"/>
    <w:rsid w:val="00683C19"/>
    <w:rPr>
      <w:rFonts w:asciiTheme="majorHAnsi" w:eastAsiaTheme="majorEastAsia" w:hAnsiTheme="majorHAnsi" w:cstheme="majorBidi"/>
      <w:color w:val="2F5496" w:themeColor="accent1" w:themeShade="BF"/>
      <w:sz w:val="32"/>
      <w:szCs w:val="32"/>
    </w:rPr>
  </w:style>
  <w:style w:type="paragraph" w:customStyle="1" w:styleId="Default">
    <w:name w:val="Default"/>
    <w:rsid w:val="005D6E2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lcm">
    <w:name w:val="Subtitle"/>
    <w:basedOn w:val="Norml"/>
    <w:next w:val="Norml"/>
    <w:link w:val="AlcmChar"/>
    <w:uiPriority w:val="11"/>
    <w:qFormat/>
    <w:rsid w:val="005D6E23"/>
    <w:pPr>
      <w:numPr>
        <w:ilvl w:val="1"/>
      </w:numPr>
    </w:pPr>
    <w:rPr>
      <w:rFonts w:eastAsiaTheme="minorEastAsia"/>
      <w:color w:val="5A5A5A" w:themeColor="text1" w:themeTint="A5"/>
      <w:spacing w:val="15"/>
    </w:rPr>
  </w:style>
  <w:style w:type="character" w:customStyle="1" w:styleId="AlcmChar">
    <w:name w:val="Alcím Char"/>
    <w:basedOn w:val="Bekezdsalapbettpusa"/>
    <w:link w:val="Alcm"/>
    <w:uiPriority w:val="11"/>
    <w:rsid w:val="005D6E23"/>
    <w:rPr>
      <w:rFonts w:eastAsiaTheme="minorEastAsia"/>
      <w:color w:val="5A5A5A" w:themeColor="text1" w:themeTint="A5"/>
      <w:spacing w:val="15"/>
      <w:lang w:val="en-US"/>
    </w:rPr>
  </w:style>
  <w:style w:type="paragraph" w:styleId="lfej">
    <w:name w:val="header"/>
    <w:basedOn w:val="Norml"/>
    <w:link w:val="lfejChar"/>
    <w:uiPriority w:val="99"/>
    <w:unhideWhenUsed/>
    <w:rsid w:val="005D6E23"/>
    <w:pPr>
      <w:tabs>
        <w:tab w:val="center" w:pos="4680"/>
        <w:tab w:val="right" w:pos="9360"/>
      </w:tabs>
      <w:spacing w:after="0" w:line="240" w:lineRule="auto"/>
    </w:pPr>
  </w:style>
  <w:style w:type="character" w:customStyle="1" w:styleId="lfejChar">
    <w:name w:val="Élőfej Char"/>
    <w:basedOn w:val="Bekezdsalapbettpusa"/>
    <w:link w:val="lfej"/>
    <w:uiPriority w:val="99"/>
    <w:rsid w:val="005D6E23"/>
    <w:rPr>
      <w:lang w:val="en-US"/>
    </w:rPr>
  </w:style>
  <w:style w:type="paragraph" w:styleId="llb">
    <w:name w:val="footer"/>
    <w:basedOn w:val="Norml"/>
    <w:link w:val="llbChar"/>
    <w:uiPriority w:val="99"/>
    <w:unhideWhenUsed/>
    <w:rsid w:val="005D6E23"/>
    <w:pPr>
      <w:tabs>
        <w:tab w:val="center" w:pos="4680"/>
        <w:tab w:val="right" w:pos="9360"/>
      </w:tabs>
      <w:spacing w:after="0" w:line="240" w:lineRule="auto"/>
    </w:pPr>
  </w:style>
  <w:style w:type="character" w:customStyle="1" w:styleId="llbChar">
    <w:name w:val="Élőláb Char"/>
    <w:basedOn w:val="Bekezdsalapbettpusa"/>
    <w:link w:val="llb"/>
    <w:uiPriority w:val="99"/>
    <w:rsid w:val="005D6E2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984</Words>
  <Characters>6794</Characters>
  <Application>Microsoft Office Word</Application>
  <DocSecurity>0</DocSecurity>
  <Lines>56</Lines>
  <Paragraphs>15</Paragraphs>
  <ScaleCrop>false</ScaleCrop>
  <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Ágnes Kelemen</dc:creator>
  <cp:keywords/>
  <dc:description/>
  <cp:lastModifiedBy>Ágnes Kelemen</cp:lastModifiedBy>
  <cp:revision>2</cp:revision>
  <dcterms:created xsi:type="dcterms:W3CDTF">2019-09-20T13:27:00Z</dcterms:created>
  <dcterms:modified xsi:type="dcterms:W3CDTF">2019-09-20T13:32:00Z</dcterms:modified>
</cp:coreProperties>
</file>